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atLeas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第32届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广东省广播影视奖</w:t>
      </w:r>
    </w:p>
    <w:p>
      <w:pPr>
        <w:snapToGrid w:val="0"/>
        <w:spacing w:line="50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参评作品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诚信参评承诺书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我承诺，经认真对我提交的广东省广播影视奖参评作品《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表、视音频、文字稿等申报材料进行逐字逐帧、逐分逐秒审查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我的参评作品符合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的参评要求，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参评作品符合评选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范围和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评选限制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参评作品达到基本质量标准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符合总体评选标准、各类别评选标准、各项目评选要求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内容真实、填报真实，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没有失实、抄袭、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剽窃、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虚假、篡改等违规问题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，不存在本届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列明的违规行为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如有违反上述承诺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一经查实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我愿立即撤销该作品参评或获奖资格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退回奖杯、获奖证书、奖金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并接受主办单位按照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附件6相关规定给予的处罚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；同时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愿意接受相关管理部门取消从业资格证、记者证的处罚；愿意接受有关纪检监察部门的问责。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GM0NDczOTljZmU4ZGM1YjUzNjYzNzJiOTYxNWUifQ=="/>
  </w:docVars>
  <w:rsids>
    <w:rsidRoot w:val="6E337384"/>
    <w:rsid w:val="55766178"/>
    <w:rsid w:val="6E33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2023-11-01T07:34:00Z</dcterms:created>
  <dc:creator>vnlo</dc:creator>
  <cp:lastModifiedBy>陈伟壁</cp:lastModifiedBy>
  <dcterms:modified xsi:type="dcterms:W3CDTF">2023-11-03T04:41:26Z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1AF4FDF96C7C4822A46C77CF7945412E_11</vt:lpwstr>
  </property>
</Properties>
</file>