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u w:val="singl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年超高清电视发展奖补实施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方案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00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eastAsia="方正仿宋_GBK" w:cs="Noto Sans Shavian"/>
          <w:sz w:val="32"/>
          <w:szCs w:val="32"/>
        </w:rPr>
        <w:t>深入贯彻党的二十大</w:t>
      </w:r>
      <w:r>
        <w:rPr>
          <w:rFonts w:eastAsia="方正仿宋_GBK" w:cs="Noto Sans Shavian"/>
          <w:sz w:val="32"/>
          <w:szCs w:val="32"/>
        </w:rPr>
        <w:t>精神和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习近平总书记视察广东重要讲话、重要指示精神，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认真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</w:t>
      </w:r>
      <w:r>
        <w:rPr>
          <w:rFonts w:hint="eastAsia" w:eastAsia="CESI仿宋-GB2312"/>
          <w:sz w:val="32"/>
          <w:szCs w:val="32"/>
        </w:rPr>
        <w:t>广东省高质量发展大会精神</w:t>
      </w:r>
      <w:r>
        <w:rPr>
          <w:rFonts w:hint="eastAsia" w:eastAsia="CESI仿宋-GB2312"/>
          <w:sz w:val="32"/>
          <w:szCs w:val="32"/>
          <w:lang w:eastAsia="zh-CN"/>
        </w:rPr>
        <w:t>和省委“</w:t>
      </w:r>
      <w:r>
        <w:rPr>
          <w:rFonts w:hint="eastAsia" w:eastAsia="CESI仿宋-GB2312"/>
          <w:sz w:val="32"/>
          <w:szCs w:val="32"/>
          <w:lang w:val="en-US" w:eastAsia="zh-CN"/>
        </w:rPr>
        <w:t>1310</w:t>
      </w:r>
      <w:r>
        <w:rPr>
          <w:rFonts w:hint="eastAsia" w:eastAsia="CESI仿宋-GB2312"/>
          <w:sz w:val="32"/>
          <w:szCs w:val="32"/>
          <w:lang w:eastAsia="zh-CN"/>
        </w:rPr>
        <w:t>”具体部署</w:t>
      </w:r>
      <w:r>
        <w:rPr>
          <w:rFonts w:hint="eastAsia" w:eastAsia="CESI仿宋-GB231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扎实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推进文化强省建设，推动文化高质量发展，加强高品质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文化供给的有关工作部署，</w:t>
      </w:r>
      <w:r>
        <w:rPr>
          <w:rFonts w:hint="eastAsia" w:eastAsia="仿宋_GB2312"/>
          <w:sz w:val="32"/>
          <w:szCs w:val="32"/>
        </w:rPr>
        <w:t>根据国家广播电视总局《广播电视和网络视听“十四五”科技发展规划》《广东省广播电视和网络视听发展“十四五”规划（2021年—2025年）》及相关政策要求，为了提升4K/8K内容的供给能力，支持4K/8K内容制作以及扩大4K电视收视规模，制定本实施方案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第二条</w:t>
      </w:r>
      <w:r>
        <w:rPr>
          <w:rFonts w:hint="eastAsia" w:eastAsia="仿宋_GB2312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</w:rPr>
        <w:t>方案用于支持4K</w:t>
      </w:r>
      <w:r>
        <w:rPr>
          <w:rFonts w:eastAsia="仿宋_GB2312"/>
          <w:sz w:val="32"/>
          <w:szCs w:val="32"/>
        </w:rPr>
        <w:t>/8K</w:t>
      </w:r>
      <w:r>
        <w:rPr>
          <w:rFonts w:hint="eastAsia" w:eastAsia="仿宋_GB2312"/>
          <w:sz w:val="32"/>
          <w:szCs w:val="32"/>
        </w:rPr>
        <w:t>内容制作和</w:t>
      </w:r>
      <w:r>
        <w:rPr>
          <w:rFonts w:eastAsia="仿宋_GB2312"/>
          <w:sz w:val="32"/>
          <w:szCs w:val="32"/>
        </w:rPr>
        <w:t>扩大4K电视收视规模</w:t>
      </w:r>
      <w:r>
        <w:rPr>
          <w:rFonts w:hint="eastAsia" w:eastAsia="仿宋_GB2312"/>
          <w:sz w:val="32"/>
          <w:szCs w:val="32"/>
          <w:lang w:eastAsia="zh-CN"/>
        </w:rPr>
        <w:t>，奖补金额总计</w:t>
      </w:r>
      <w:r>
        <w:rPr>
          <w:rFonts w:hint="eastAsia" w:eastAsia="仿宋_GB2312"/>
          <w:sz w:val="32"/>
          <w:szCs w:val="32"/>
          <w:lang w:val="en-US" w:eastAsia="zh-CN"/>
        </w:rPr>
        <w:t>5000万元</w:t>
      </w:r>
      <w:r>
        <w:rPr>
          <w:rFonts w:hint="eastAsia" w:eastAsia="仿宋_GB2312"/>
          <w:sz w:val="32"/>
          <w:szCs w:val="32"/>
        </w:rPr>
        <w:t>。一是对</w:t>
      </w:r>
      <w:r>
        <w:rPr>
          <w:rFonts w:hint="eastAsia" w:eastAsia="仿宋_GB2312"/>
          <w:sz w:val="32"/>
          <w:szCs w:val="32"/>
          <w:lang w:eastAsia="zh-CN"/>
        </w:rPr>
        <w:t>各</w:t>
      </w:r>
      <w:r>
        <w:rPr>
          <w:rFonts w:hint="eastAsia" w:eastAsia="仿宋_GB2312"/>
          <w:sz w:val="32"/>
          <w:szCs w:val="32"/>
        </w:rPr>
        <w:t>影视制作机构制作的并经省内播出平台于2</w:t>
      </w:r>
      <w:r>
        <w:rPr>
          <w:rFonts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月1日至2</w:t>
      </w:r>
      <w:r>
        <w:rPr>
          <w:rFonts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年6月3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日播出的符合国家或行业标准的4K节目内容，以及能够提供证明材料证明制作完成日期在2</w:t>
      </w:r>
      <w:r>
        <w:rPr>
          <w:rFonts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月1日至2</w:t>
      </w:r>
      <w:r>
        <w:rPr>
          <w:rFonts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年6月3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日的符合国家或行业标准的8K节目内容，按照一定的评价标准给予补贴，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金额</w:t>
      </w:r>
      <w:r>
        <w:rPr>
          <w:rFonts w:hint="eastAsia" w:eastAsia="仿宋_GB2312"/>
          <w:sz w:val="32"/>
          <w:szCs w:val="32"/>
          <w:lang w:eastAsia="zh-CN"/>
        </w:rPr>
        <w:t>不低于</w:t>
      </w:r>
      <w:r>
        <w:rPr>
          <w:rFonts w:hint="eastAsia" w:eastAsia="仿宋_GB2312"/>
          <w:sz w:val="32"/>
          <w:szCs w:val="32"/>
          <w:lang w:val="en-US" w:eastAsia="zh-CN"/>
        </w:rPr>
        <w:t>35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万元（下称制作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）；二是对于</w:t>
      </w:r>
      <w:r>
        <w:rPr>
          <w:rFonts w:hint="eastAsia" w:eastAsia="仿宋_GB2312"/>
          <w:sz w:val="32"/>
          <w:szCs w:val="32"/>
          <w:lang w:eastAsia="zh-CN"/>
        </w:rPr>
        <w:t>各</w:t>
      </w:r>
      <w:r>
        <w:rPr>
          <w:rFonts w:hint="eastAsia" w:eastAsia="仿宋_GB2312"/>
          <w:sz w:val="32"/>
          <w:szCs w:val="32"/>
        </w:rPr>
        <w:t>影视制作机构购买精品</w:t>
      </w:r>
      <w:r>
        <w:rPr>
          <w:rFonts w:hint="eastAsia" w:eastAsia="仿宋_GB2312"/>
          <w:sz w:val="32"/>
          <w:szCs w:val="32"/>
          <w:lang w:eastAsia="zh-CN"/>
        </w:rPr>
        <w:t>电视</w:t>
      </w:r>
      <w:r>
        <w:rPr>
          <w:rFonts w:hint="default" w:eastAsia="仿宋_GB2312"/>
          <w:sz w:val="32"/>
          <w:szCs w:val="32"/>
          <w:lang w:eastAsia="zh-CN"/>
        </w:rPr>
        <w:t>剧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4K</w:t>
      </w:r>
      <w:r>
        <w:rPr>
          <w:rFonts w:hint="eastAsia" w:eastAsia="仿宋_GB2312"/>
          <w:sz w:val="32"/>
          <w:szCs w:val="32"/>
        </w:rPr>
        <w:t>素材重制或合作重制符合标准的4K</w:t>
      </w:r>
      <w:r>
        <w:rPr>
          <w:rFonts w:hint="eastAsia" w:eastAsia="仿宋_GB2312"/>
          <w:sz w:val="32"/>
          <w:szCs w:val="32"/>
          <w:lang w:eastAsia="zh-CN"/>
        </w:rPr>
        <w:t>电视</w:t>
      </w:r>
      <w:r>
        <w:rPr>
          <w:rFonts w:hint="default" w:eastAsia="仿宋_GB2312"/>
          <w:sz w:val="32"/>
          <w:szCs w:val="32"/>
          <w:lang w:eastAsia="zh-CN"/>
        </w:rPr>
        <w:t>剧</w:t>
      </w:r>
      <w:r>
        <w:rPr>
          <w:rFonts w:hint="eastAsia" w:eastAsia="仿宋_GB2312"/>
          <w:sz w:val="32"/>
          <w:szCs w:val="32"/>
        </w:rPr>
        <w:t>给予补贴，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金额</w:t>
      </w:r>
      <w:r>
        <w:rPr>
          <w:rFonts w:hint="eastAsia" w:eastAsia="仿宋_GB2312"/>
          <w:sz w:val="32"/>
          <w:szCs w:val="32"/>
          <w:lang w:eastAsia="zh-CN"/>
        </w:rPr>
        <w:t>不超过</w:t>
      </w:r>
      <w:r>
        <w:rPr>
          <w:rFonts w:eastAsia="仿宋_GB2312"/>
          <w:sz w:val="32"/>
          <w:szCs w:val="32"/>
        </w:rPr>
        <w:t>500</w:t>
      </w:r>
      <w:r>
        <w:rPr>
          <w:rFonts w:hint="eastAsia" w:eastAsia="仿宋_GB2312"/>
          <w:sz w:val="32"/>
          <w:szCs w:val="32"/>
        </w:rPr>
        <w:t>万元（下称</w:t>
      </w:r>
      <w:r>
        <w:rPr>
          <w:rFonts w:hint="eastAsia" w:eastAsia="仿宋_GB2312"/>
          <w:sz w:val="32"/>
          <w:szCs w:val="32"/>
          <w:u w:val="none"/>
        </w:rPr>
        <w:t>重制</w:t>
      </w:r>
      <w:r>
        <w:rPr>
          <w:rFonts w:hint="eastAsia" w:eastAsia="仿宋_GB2312"/>
          <w:sz w:val="32"/>
          <w:szCs w:val="32"/>
          <w:u w:val="none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）；三是鼓励电信运营商及广电运营商采取稳步降低4K电视套餐资费、更换超高清智能机顶盒和智能网关等方式，发展4K用户，扩大4K电视收视规模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，依据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月1日至2</w:t>
      </w:r>
      <w:r>
        <w:rPr>
          <w:rFonts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年6月3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内新增4K用户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数</w:t>
      </w:r>
      <w:r>
        <w:rPr>
          <w:rFonts w:hint="eastAsia" w:eastAsia="仿宋_GB2312"/>
          <w:sz w:val="32"/>
          <w:szCs w:val="32"/>
        </w:rPr>
        <w:t>给予补贴，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金额1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00万元（下称推广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）。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第三条　本方案所指符合国家或行业标准是指满足《超高清晰度电视系统节目制作和交换参数值》（GY/T 307—2017）、《高动态范围电视节目制作和交换图像参数值》（GY/T 315—2018）等标准以及广电总局发布的《4K超高清电视节目制作技术实施指南（2020版）》，即满足高动态范围（HDR）、宽色域、量化精度不少于10比特、帧率不少于50帧/秒、4K节目像素为3840×2160、8K节目像素为7</w:t>
      </w:r>
      <w:r>
        <w:rPr>
          <w:rFonts w:eastAsia="仿宋_GB2312"/>
          <w:sz w:val="32"/>
          <w:szCs w:val="32"/>
        </w:rPr>
        <w:t>680</w:t>
      </w:r>
      <w:r>
        <w:rPr>
          <w:rFonts w:hint="eastAsia" w:eastAsia="仿宋_GB2312"/>
          <w:sz w:val="32"/>
          <w:szCs w:val="32"/>
        </w:rPr>
        <w:t>×</w:t>
      </w:r>
      <w:r>
        <w:rPr>
          <w:rFonts w:eastAsia="仿宋_GB2312"/>
          <w:sz w:val="32"/>
          <w:szCs w:val="32"/>
        </w:rPr>
        <w:t>4320</w:t>
      </w:r>
      <w:r>
        <w:rPr>
          <w:rFonts w:hint="eastAsia" w:eastAsia="仿宋_GB2312"/>
          <w:sz w:val="32"/>
          <w:szCs w:val="32"/>
        </w:rPr>
        <w:t>或8</w:t>
      </w:r>
      <w:r>
        <w:rPr>
          <w:rFonts w:eastAsia="仿宋_GB2312"/>
          <w:sz w:val="32"/>
          <w:szCs w:val="32"/>
        </w:rPr>
        <w:t>192</w:t>
      </w:r>
      <w:r>
        <w:rPr>
          <w:rFonts w:hint="eastAsia" w:eastAsia="仿宋_GB2312"/>
          <w:sz w:val="32"/>
          <w:szCs w:val="32"/>
        </w:rPr>
        <w:t>×</w:t>
      </w:r>
      <w:r>
        <w:rPr>
          <w:rFonts w:eastAsia="仿宋_GB2312"/>
          <w:sz w:val="32"/>
          <w:szCs w:val="32"/>
        </w:rPr>
        <w:t>4320</w:t>
      </w:r>
      <w:r>
        <w:rPr>
          <w:rFonts w:hint="eastAsia" w:eastAsia="仿宋_GB2312"/>
          <w:sz w:val="32"/>
          <w:szCs w:val="32"/>
        </w:rPr>
        <w:t>等标准，8K+VR节目制作参数应符合国家广播电视总局发布的《5G高新视频—VR 视频技术白皮书（2020）》中表1规定。如果申请制作</w:t>
      </w:r>
      <w:r>
        <w:rPr>
          <w:rFonts w:hint="eastAsia" w:eastAsia="仿宋_GB2312"/>
          <w:sz w:val="32"/>
          <w:szCs w:val="32"/>
          <w:lang w:eastAsia="zh-CN"/>
        </w:rPr>
        <w:t>奖补或</w:t>
      </w:r>
      <w:r>
        <w:rPr>
          <w:rFonts w:hint="eastAsia" w:eastAsia="仿宋_GB2312"/>
          <w:sz w:val="32"/>
          <w:szCs w:val="32"/>
          <w:u w:val="none"/>
        </w:rPr>
        <w:t>重制</w:t>
      </w:r>
      <w:r>
        <w:rPr>
          <w:rFonts w:hint="eastAsia" w:eastAsia="仿宋_GB2312"/>
          <w:sz w:val="32"/>
          <w:szCs w:val="32"/>
          <w:u w:val="none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的节目通过上变换加工达到像素要求，则不视为符合标准的4K/8K节目。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第四条　省内播出平台是指2个电视频道和4个点播平台，即广东广播电视台广东综艺频道、广州市广播电视台南国都市频道、广东省广播电视网络股份有限公司“广东广电网络”点播平台、中国广电广州网络股份有限公司“珠江数码”点播平台、深圳市天威视讯股份有限公司“天威视讯”点播平台、广东南方新媒体股份有限公司“广东IPTV”点播平台。点播类4K节目不宜对不同点播平台有排他性播出设置，鼓励点播类4K节目在多个点播平台播放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第五条  制作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  <w:lang w:eastAsia="zh-CN"/>
        </w:rPr>
        <w:t>重制奖补</w:t>
      </w:r>
      <w:r>
        <w:rPr>
          <w:rFonts w:hint="eastAsia" w:eastAsia="仿宋_GB2312"/>
          <w:sz w:val="32"/>
          <w:szCs w:val="32"/>
        </w:rPr>
        <w:t>申请主体为依法注册登记的持证影视制作机构，具备独立法人资格，近三年来未受到行政处罚，未在财政资金使用、审计、绩效评价、监督检查等方面出现违法违规情形。制作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申请主体须拥有节目内容的版权，对节目及其版权承担完全的行政和法律责任。制作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同一节目4K版本和8K版本不可重复获得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，申请单位只能选择一个版本申请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重制奖补</w:t>
      </w:r>
      <w:r>
        <w:rPr>
          <w:rFonts w:hint="eastAsia" w:eastAsia="仿宋_GB2312"/>
          <w:sz w:val="32"/>
          <w:szCs w:val="32"/>
        </w:rPr>
        <w:t>申请主体</w:t>
      </w:r>
      <w:r>
        <w:rPr>
          <w:rFonts w:eastAsia="仿宋_GB2312"/>
          <w:sz w:val="32"/>
          <w:szCs w:val="32"/>
        </w:rPr>
        <w:t>应</w:t>
      </w:r>
      <w:r>
        <w:rPr>
          <w:rFonts w:hint="eastAsia" w:eastAsia="仿宋_GB2312"/>
          <w:sz w:val="32"/>
          <w:szCs w:val="32"/>
        </w:rPr>
        <w:t>拥有</w:t>
      </w:r>
      <w:r>
        <w:rPr>
          <w:rFonts w:hint="eastAsia" w:eastAsia="仿宋_GB2312"/>
          <w:sz w:val="32"/>
          <w:szCs w:val="32"/>
          <w:lang w:eastAsia="zh-CN"/>
        </w:rPr>
        <w:t>电视</w:t>
      </w:r>
      <w:r>
        <w:rPr>
          <w:rFonts w:hint="default" w:eastAsia="仿宋_GB2312"/>
          <w:sz w:val="32"/>
          <w:szCs w:val="32"/>
          <w:lang w:eastAsia="zh-CN"/>
        </w:rPr>
        <w:t>剧</w:t>
      </w:r>
      <w:r>
        <w:rPr>
          <w:rFonts w:hint="eastAsia" w:eastAsia="仿宋_GB2312"/>
          <w:sz w:val="32"/>
          <w:szCs w:val="32"/>
        </w:rPr>
        <w:t>内容的版权</w:t>
      </w:r>
      <w:r>
        <w:rPr>
          <w:rFonts w:eastAsia="仿宋_GB2312"/>
          <w:sz w:val="32"/>
          <w:szCs w:val="32"/>
        </w:rPr>
        <w:t>或</w:t>
      </w:r>
      <w:r>
        <w:rPr>
          <w:rFonts w:hint="eastAsia" w:eastAsia="仿宋_GB2312"/>
          <w:sz w:val="32"/>
          <w:szCs w:val="32"/>
          <w:u w:val="none"/>
          <w:lang w:eastAsia="zh-CN"/>
        </w:rPr>
        <w:t>至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2026年12月</w:t>
      </w:r>
      <w:r>
        <w:rPr>
          <w:rFonts w:eastAsia="仿宋_GB2312"/>
          <w:sz w:val="32"/>
          <w:szCs w:val="32"/>
        </w:rPr>
        <w:t>的播出版权</w:t>
      </w:r>
      <w:r>
        <w:rPr>
          <w:rFonts w:hint="eastAsia" w:eastAsia="仿宋_GB2312"/>
          <w:sz w:val="32"/>
          <w:szCs w:val="32"/>
        </w:rPr>
        <w:t>。制作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  <w:lang w:eastAsia="zh-CN"/>
        </w:rPr>
        <w:t>重制奖补</w:t>
      </w:r>
      <w:r>
        <w:rPr>
          <w:rFonts w:hint="eastAsia" w:eastAsia="仿宋_GB2312"/>
          <w:sz w:val="32"/>
          <w:szCs w:val="32"/>
        </w:rPr>
        <w:t>的节目应遵循国家相关的导向管理规定，对于内容导向有问题的节目不予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。推广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申请主体为电信运营商省级分公司、地级以上市广电网络运营商。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第六条  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K制作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申请材料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（一）《202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年广东省支持4K内容制作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申请表》（盖章原件，见附件1）；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（二）《制作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申请单位承诺书》（盖章原件，见附件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）；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（三）申请单位若非广播电视台，须提供《广播电视节目制作经营许可证》（复印件盖章）；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（四）企业营业执照或事业单位法人证书（复印件盖章）；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（五）节目版权证明材料并加具单位法人代表签名、单位盖章，否则无效；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（六）节目内容电子载体。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第七条 有关单位配合提供的4K制作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材料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东广播电视台、广州市广播电视台、广东省广播电视网络股份有限公司、中国广电广州网络股份有限公司、深圳市天威视讯股份有限公司、广东南方新媒体股份有限公司提供《广播电视播出平台4K节目播出统计表》（见附件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）及《广播电视播出平台承诺书》（见附件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）及播出平台提供的播出节目信息，应由播出平台从数据库导出，须体现对应广播电视播出平台4K节目播出统计表中统计的播出节目上线时间或首次播出时间等信息，点播节目需要提供点播数的统计周期和统计结果截图，点播节目统计点播数截止日期为上报日期，统计周期为节目自上线之日起</w:t>
      </w:r>
      <w:r>
        <w:rPr>
          <w:rFonts w:eastAsia="仿宋_GB2312"/>
          <w:sz w:val="32"/>
          <w:szCs w:val="32"/>
        </w:rPr>
        <w:t>180</w:t>
      </w:r>
      <w:r>
        <w:rPr>
          <w:rFonts w:hint="eastAsia" w:eastAsia="仿宋_GB2312"/>
          <w:sz w:val="32"/>
          <w:szCs w:val="32"/>
        </w:rPr>
        <w:t>天，上线不足</w:t>
      </w:r>
      <w:r>
        <w:rPr>
          <w:rFonts w:eastAsia="仿宋_GB2312"/>
          <w:sz w:val="32"/>
          <w:szCs w:val="32"/>
        </w:rPr>
        <w:t>180</w:t>
      </w:r>
      <w:r>
        <w:rPr>
          <w:rFonts w:hint="eastAsia" w:eastAsia="仿宋_GB2312"/>
          <w:sz w:val="32"/>
          <w:szCs w:val="32"/>
        </w:rPr>
        <w:t>天的节目按实际时间计算，同一个节目在不同点播平台播出点播数可以合并计算。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单位对申请材料的真实性、完整性、合法性负责并作出承诺。省内播出平台对《广播电视播出平台4K节目播出统计表》的真实性、完整性、公正性负责并作出承诺。如经核查发现虚假资料，取消该资料提供者本次及今后5年申请此类财政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资金的资格，已取得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资金的，责令退回。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第八条 8K制作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申请材料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（一）《202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年广东省支持8K内容制作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申请表》（盖章原件，见附件2）；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（二）《制作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申请单位承诺书》（盖章原件，见附件3）；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（三）申请单位若非广播电视台，须提供《广播电视节目制作经营许可证》（复印件盖章）；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（四）企业营业执照或事业单位法人证书（复印件盖章）；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（五）节目版权证明材料并加具单位法人代表签名、单位盖章，否则无效；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（六）节目内容电子载体；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（七）提供证明材料证明申请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的8K节目内容制作完成日期，包括但不限于作品登记证书等。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第九条  制作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受理程序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（一）各影视制作机构向广东省广播电视局提交申请资料；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（二）省内播出平台提供《广播电视播出平台4K节目播出统计表》至广东省广播电视局；</w:t>
      </w:r>
    </w:p>
    <w:p>
      <w:pPr>
        <w:spacing w:line="560" w:lineRule="exact"/>
        <w:ind w:firstLine="6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（三）广东省广播电视局委托第三方专业机构对申请单位进行资格审查，对4K/8K节目进行技术检测、核查分类、计算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金额、拟定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分配方案</w:t>
      </w:r>
      <w:r>
        <w:rPr>
          <w:rFonts w:hint="eastAsia" w:eastAsia="仿宋_GB2312"/>
          <w:sz w:val="32"/>
          <w:szCs w:val="32"/>
          <w:u w:val="none"/>
          <w:lang w:eastAsia="zh-CN"/>
        </w:rPr>
        <w:t>，并</w:t>
      </w:r>
      <w:r>
        <w:rPr>
          <w:rFonts w:hint="eastAsia" w:eastAsia="仿宋_GB2312"/>
          <w:sz w:val="32"/>
          <w:szCs w:val="32"/>
          <w:u w:val="none"/>
        </w:rPr>
        <w:t>向社会公示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第十条  制作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节目分类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（一）经第三方专业机构资格审查通过、技术检测合格后，对所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的节目分为三类：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A类：4K/8K产业宣传片、公益广告类。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B类：4K/8K电影、电视剧、综艺节目、纪录片、动画片、体育赛事直播转播。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C类：除A类和B类节目的其他4K/8K节目。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（二）以下情况不予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1.除A类节目，近距离室内或棚内拍摄、场景单一、很少镜头变换的节目。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2.明显存在制作问题的节目，包括但不限于存在大量噪点、大量过曝、大量偏色的视频等问题。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点播平台单集日均有效点播数少于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次的节目（注：统计周期为节目自上线之日起</w:t>
      </w:r>
      <w:r>
        <w:rPr>
          <w:rFonts w:eastAsia="仿宋_GB2312"/>
          <w:sz w:val="32"/>
          <w:szCs w:val="32"/>
        </w:rPr>
        <w:t>180</w:t>
      </w:r>
      <w:r>
        <w:rPr>
          <w:rFonts w:hint="eastAsia" w:eastAsia="仿宋_GB2312"/>
          <w:sz w:val="32"/>
          <w:szCs w:val="32"/>
        </w:rPr>
        <w:t>天，上线不足</w:t>
      </w:r>
      <w:r>
        <w:rPr>
          <w:rFonts w:eastAsia="仿宋_GB2312"/>
          <w:sz w:val="32"/>
          <w:szCs w:val="32"/>
        </w:rPr>
        <w:t>180</w:t>
      </w:r>
      <w:r>
        <w:rPr>
          <w:rFonts w:hint="eastAsia" w:eastAsia="仿宋_GB2312"/>
          <w:sz w:val="32"/>
          <w:szCs w:val="32"/>
        </w:rPr>
        <w:t>天的节目按实际时间计算，系列节目按照单集进行申报）。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申请单位在申请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时先自行分类，第三方专业机构评审时逐一核查，如果核查发现分类有明显错误，第三方专业机构有权退回或要求申请单位限期纠正重报，逾期未纠正重报的以第三方机构分类为准。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第十一条  制作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金额计算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（一）分类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金额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A类节目的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总额不超过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00万元。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C类节目的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总额不超过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00万元。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同一类节目都按照同等标准根据时长计算本类各节目的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金额。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A类节目的每小时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标准不得高于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万元，如果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万没有完全分配完毕，将剩余资金划转给B类节目。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C </w:t>
      </w:r>
      <w:r>
        <w:rPr>
          <w:rFonts w:hint="eastAsia" w:eastAsia="仿宋_GB2312"/>
          <w:sz w:val="32"/>
          <w:szCs w:val="32"/>
        </w:rPr>
        <w:t>类节目的每小时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标准不得高于</w:t>
      </w:r>
      <w:r>
        <w:rPr>
          <w:rFonts w:eastAsia="仿宋_GB2312"/>
          <w:sz w:val="32"/>
          <w:szCs w:val="32"/>
        </w:rPr>
        <w:t>B</w:t>
      </w:r>
      <w:r>
        <w:rPr>
          <w:rFonts w:hint="eastAsia" w:eastAsia="仿宋_GB2312"/>
          <w:sz w:val="32"/>
          <w:szCs w:val="32"/>
        </w:rPr>
        <w:t>类节目，如果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万没有完全分配完毕，将剩余资金划转给B类节目。</w:t>
      </w:r>
    </w:p>
    <w:p>
      <w:pPr>
        <w:spacing w:line="560" w:lineRule="exact"/>
        <w:ind w:firstLine="6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（二）对8K节目加分</w:t>
      </w:r>
      <w:r>
        <w:rPr>
          <w:rFonts w:hint="eastAsia" w:eastAsia="仿宋_GB2312"/>
          <w:sz w:val="32"/>
          <w:szCs w:val="32"/>
          <w:lang w:eastAsia="zh-CN"/>
        </w:rPr>
        <w:t>奖补</w:t>
      </w:r>
      <w:bookmarkStart w:id="0" w:name="_GoBack"/>
      <w:bookmarkEnd w:id="0"/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普通8K节目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标准调整为其所在类4K节目标准的</w:t>
      </w:r>
      <w:r>
        <w:rPr>
          <w:rFonts w:eastAsia="仿宋_GB2312"/>
          <w:sz w:val="32"/>
          <w:szCs w:val="32"/>
        </w:rPr>
        <w:t>200</w:t>
      </w:r>
      <w:r>
        <w:rPr>
          <w:rFonts w:hint="eastAsia" w:eastAsia="仿宋_GB2312"/>
          <w:sz w:val="32"/>
          <w:szCs w:val="32"/>
        </w:rPr>
        <w:t>%，</w:t>
      </w: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K+VR节目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标准调整为其所在类4K节目标准的</w:t>
      </w:r>
      <w:r>
        <w:rPr>
          <w:rFonts w:eastAsia="仿宋_GB2312"/>
          <w:sz w:val="32"/>
          <w:szCs w:val="32"/>
        </w:rPr>
        <w:t>300</w:t>
      </w:r>
      <w:r>
        <w:rPr>
          <w:rFonts w:hint="eastAsia" w:eastAsia="仿宋_GB2312"/>
          <w:sz w:val="32"/>
          <w:szCs w:val="32"/>
        </w:rPr>
        <w:t>%。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（三）加分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后，各类节目的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总额还须满足上述资金限额要求。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</w:t>
      </w:r>
      <w:r>
        <w:rPr>
          <w:rFonts w:hint="eastAsia" w:eastAsia="仿宋_GB2312"/>
          <w:sz w:val="32"/>
          <w:szCs w:val="32"/>
          <w:lang w:eastAsia="zh-CN"/>
        </w:rPr>
        <w:t>二</w:t>
      </w:r>
      <w:r>
        <w:rPr>
          <w:rFonts w:hint="eastAsia" w:eastAsia="仿宋_GB2312"/>
          <w:sz w:val="32"/>
          <w:szCs w:val="32"/>
        </w:rPr>
        <w:t xml:space="preserve">条 </w:t>
      </w:r>
      <w:r>
        <w:rPr>
          <w:rFonts w:hint="eastAsia" w:eastAsia="仿宋_GB2312"/>
          <w:sz w:val="32"/>
          <w:szCs w:val="32"/>
          <w:lang w:eastAsia="zh-CN"/>
        </w:rPr>
        <w:t>重制奖补</w:t>
      </w:r>
      <w:r>
        <w:rPr>
          <w:rFonts w:hint="eastAsia" w:eastAsia="仿宋_GB2312"/>
          <w:sz w:val="32"/>
          <w:szCs w:val="32"/>
        </w:rPr>
        <w:t>申请材料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（一）《202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年广东省支持4K</w:t>
      </w:r>
      <w:r>
        <w:rPr>
          <w:rFonts w:hint="eastAsia" w:eastAsia="仿宋_GB2312"/>
          <w:sz w:val="32"/>
          <w:szCs w:val="32"/>
          <w:lang w:eastAsia="zh-CN"/>
        </w:rPr>
        <w:t>电视</w:t>
      </w:r>
      <w:r>
        <w:rPr>
          <w:rFonts w:hint="default" w:eastAsia="仿宋_GB2312"/>
          <w:sz w:val="32"/>
          <w:szCs w:val="32"/>
          <w:lang w:eastAsia="zh-CN"/>
        </w:rPr>
        <w:t>剧</w:t>
      </w:r>
      <w:r>
        <w:rPr>
          <w:rFonts w:hint="eastAsia" w:eastAsia="仿宋_GB2312"/>
          <w:sz w:val="32"/>
          <w:szCs w:val="32"/>
          <w:lang w:eastAsia="zh-CN"/>
        </w:rPr>
        <w:t>重制奖补</w:t>
      </w:r>
      <w:r>
        <w:rPr>
          <w:rFonts w:hint="eastAsia" w:eastAsia="仿宋_GB2312"/>
          <w:sz w:val="32"/>
          <w:szCs w:val="32"/>
        </w:rPr>
        <w:t>申请表》（盖章原件，见附件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）；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（二）《</w:t>
      </w:r>
      <w:r>
        <w:rPr>
          <w:rFonts w:hint="eastAsia" w:eastAsia="仿宋_GB2312"/>
          <w:sz w:val="32"/>
          <w:szCs w:val="32"/>
          <w:lang w:eastAsia="zh-CN"/>
        </w:rPr>
        <w:t>重制奖补</w:t>
      </w:r>
      <w:r>
        <w:rPr>
          <w:rFonts w:hint="eastAsia" w:eastAsia="仿宋_GB2312"/>
          <w:sz w:val="32"/>
          <w:szCs w:val="32"/>
        </w:rPr>
        <w:t>申请单位承诺书》（盖章原件，见附件</w:t>
      </w: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）；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（三）申请单位若非广播电视台，须提供《广播电视节目制作经营许可证》（复印件盖章）；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（四）企业营业执照或事业单位法人证书（复印件盖章）。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 xml:space="preserve">条 </w:t>
      </w:r>
      <w:r>
        <w:rPr>
          <w:rFonts w:hint="eastAsia" w:eastAsia="仿宋_GB2312"/>
          <w:sz w:val="32"/>
          <w:szCs w:val="32"/>
          <w:lang w:eastAsia="zh-CN"/>
        </w:rPr>
        <w:t>重制奖补</w:t>
      </w:r>
      <w:r>
        <w:rPr>
          <w:rFonts w:hint="eastAsia" w:eastAsia="仿宋_GB2312"/>
          <w:sz w:val="32"/>
          <w:szCs w:val="32"/>
        </w:rPr>
        <w:t>受理程序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  <w:lang w:eastAsia="zh-CN"/>
        </w:rPr>
        <w:t>各</w:t>
      </w:r>
      <w:r>
        <w:rPr>
          <w:rFonts w:hint="eastAsia" w:eastAsia="仿宋_GB2312"/>
          <w:sz w:val="32"/>
          <w:szCs w:val="32"/>
        </w:rPr>
        <w:t>影视制作机构向广东省广播电视局提交申请资料；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（二）广东省广播电视局委托第三方专业机构对申请单位进行资格审查；</w:t>
      </w:r>
    </w:p>
    <w:p>
      <w:pPr>
        <w:spacing w:line="560" w:lineRule="exact"/>
        <w:ind w:firstLine="600"/>
        <w:rPr>
          <w:rFonts w:hint="default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（三）广东省广播电视局委托第三方专业机构</w:t>
      </w:r>
      <w:r>
        <w:rPr>
          <w:rFonts w:hint="default" w:eastAsia="仿宋_GB2312"/>
          <w:sz w:val="32"/>
          <w:szCs w:val="32"/>
        </w:rPr>
        <w:t>组织对</w:t>
      </w:r>
      <w:r>
        <w:rPr>
          <w:rFonts w:hint="eastAsia" w:eastAsia="仿宋_GB2312"/>
          <w:sz w:val="32"/>
          <w:szCs w:val="32"/>
        </w:rPr>
        <w:t>各影视制作机构提交</w:t>
      </w:r>
      <w:r>
        <w:rPr>
          <w:rFonts w:hint="default" w:eastAsia="仿宋_GB2312"/>
          <w:sz w:val="32"/>
          <w:szCs w:val="32"/>
        </w:rPr>
        <w:t>的重制</w:t>
      </w:r>
      <w:r>
        <w:rPr>
          <w:rFonts w:hint="eastAsia" w:eastAsia="仿宋_GB2312"/>
          <w:sz w:val="32"/>
          <w:szCs w:val="32"/>
        </w:rPr>
        <w:t>申请</w:t>
      </w:r>
      <w:r>
        <w:rPr>
          <w:rFonts w:hint="default" w:eastAsia="仿宋_GB2312"/>
          <w:sz w:val="32"/>
          <w:szCs w:val="32"/>
        </w:rPr>
        <w:t>进行遴选；</w:t>
      </w:r>
    </w:p>
    <w:p>
      <w:pPr>
        <w:spacing w:line="560" w:lineRule="exact"/>
        <w:ind w:firstLine="6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四</w:t>
      </w:r>
      <w:r>
        <w:rPr>
          <w:rFonts w:hint="eastAsia" w:eastAsia="仿宋_GB2312"/>
          <w:sz w:val="32"/>
          <w:szCs w:val="32"/>
        </w:rPr>
        <w:t>）第三方专业机构按照遴选结果，计算</w:t>
      </w:r>
      <w:r>
        <w:rPr>
          <w:rFonts w:hint="eastAsia" w:eastAsia="仿宋_GB2312"/>
          <w:sz w:val="32"/>
          <w:szCs w:val="32"/>
          <w:u w:val="none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金额、拟定</w:t>
      </w:r>
      <w:r>
        <w:rPr>
          <w:rFonts w:hint="eastAsia" w:eastAsia="仿宋_GB2312"/>
          <w:sz w:val="32"/>
          <w:szCs w:val="32"/>
          <w:u w:val="none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分配方案</w:t>
      </w:r>
      <w:r>
        <w:rPr>
          <w:rFonts w:hint="eastAsia" w:eastAsia="仿宋_GB2312"/>
          <w:sz w:val="32"/>
          <w:szCs w:val="32"/>
          <w:lang w:eastAsia="zh-CN"/>
        </w:rPr>
        <w:t>，并</w:t>
      </w:r>
      <w:r>
        <w:rPr>
          <w:rFonts w:hint="eastAsia" w:eastAsia="仿宋_GB2312"/>
          <w:sz w:val="32"/>
          <w:szCs w:val="32"/>
          <w:u w:val="none"/>
        </w:rPr>
        <w:t>向社会公示</w:t>
      </w:r>
      <w:r>
        <w:rPr>
          <w:rFonts w:hint="eastAsia" w:eastAsia="仿宋_GB2312"/>
          <w:sz w:val="32"/>
          <w:szCs w:val="32"/>
          <w:u w:val="none"/>
          <w:lang w:eastAsia="zh-CN"/>
        </w:rPr>
        <w:t>。</w:t>
      </w:r>
    </w:p>
    <w:p>
      <w:pPr>
        <w:spacing w:line="560" w:lineRule="exact"/>
        <w:ind w:firstLine="6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第十四条  </w:t>
      </w:r>
      <w:r>
        <w:rPr>
          <w:rFonts w:hint="eastAsia" w:eastAsia="仿宋_GB2312"/>
          <w:sz w:val="32"/>
          <w:szCs w:val="32"/>
          <w:lang w:eastAsia="zh-CN"/>
        </w:rPr>
        <w:t>重制奖补</w:t>
      </w:r>
      <w:r>
        <w:rPr>
          <w:rFonts w:hint="eastAsia" w:eastAsia="仿宋_GB2312"/>
          <w:sz w:val="32"/>
          <w:szCs w:val="32"/>
        </w:rPr>
        <w:t>金额计算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  <w:u w:val="none"/>
          <w:lang w:eastAsia="zh-CN"/>
        </w:rPr>
        <w:t>遴选出的</w:t>
      </w:r>
      <w:r>
        <w:rPr>
          <w:rFonts w:hint="eastAsia" w:eastAsia="仿宋_GB2312"/>
          <w:sz w:val="32"/>
          <w:szCs w:val="32"/>
          <w:lang w:eastAsia="zh-CN"/>
        </w:rPr>
        <w:t>电视</w:t>
      </w:r>
      <w:r>
        <w:rPr>
          <w:rFonts w:hint="default" w:eastAsia="仿宋_GB2312"/>
          <w:sz w:val="32"/>
          <w:szCs w:val="32"/>
          <w:lang w:eastAsia="zh-CN"/>
        </w:rPr>
        <w:t>剧</w:t>
      </w:r>
      <w:r>
        <w:rPr>
          <w:rFonts w:hint="eastAsia" w:eastAsia="仿宋_GB2312"/>
          <w:sz w:val="32"/>
          <w:szCs w:val="32"/>
          <w:u w:val="none"/>
        </w:rPr>
        <w:t>时长</w:t>
      </w:r>
      <w:r>
        <w:rPr>
          <w:rFonts w:hint="eastAsia" w:eastAsia="仿宋_GB2312"/>
          <w:sz w:val="32"/>
          <w:szCs w:val="32"/>
        </w:rPr>
        <w:t>平均分配</w:t>
      </w:r>
      <w:r>
        <w:rPr>
          <w:rFonts w:hint="eastAsia" w:eastAsia="仿宋_GB2312"/>
          <w:sz w:val="32"/>
          <w:szCs w:val="32"/>
          <w:u w:val="none"/>
          <w:lang w:eastAsia="zh-CN"/>
        </w:rPr>
        <w:t>奖补资金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u w:val="none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总时长</w:t>
      </w:r>
      <w:r>
        <w:rPr>
          <w:rFonts w:hint="eastAsia" w:eastAsia="仿宋_GB2312"/>
          <w:sz w:val="32"/>
          <w:szCs w:val="32"/>
          <w:u w:val="none"/>
          <w:lang w:eastAsia="zh-CN"/>
        </w:rPr>
        <w:t>约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00小时，且最高标准不超过5万/小时。如果500万</w:t>
      </w:r>
      <w:r>
        <w:rPr>
          <w:rFonts w:hint="eastAsia" w:eastAsia="仿宋_GB2312"/>
          <w:sz w:val="32"/>
          <w:szCs w:val="32"/>
          <w:lang w:eastAsia="zh-CN"/>
        </w:rPr>
        <w:t>重制奖补资金</w:t>
      </w:r>
      <w:r>
        <w:rPr>
          <w:rFonts w:hint="eastAsia" w:eastAsia="仿宋_GB2312"/>
          <w:sz w:val="32"/>
          <w:szCs w:val="32"/>
        </w:rPr>
        <w:t>没有完全分配完毕，将剩余资金划转给制作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hint="eastAsia" w:eastAsia="仿宋_GB2312"/>
          <w:sz w:val="32"/>
          <w:szCs w:val="32"/>
        </w:rPr>
        <w:t>条 推广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申报条件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（一）依法设立、管理规范、依法纳税的运营商独立法人或分支机构。</w:t>
      </w:r>
    </w:p>
    <w:p>
      <w:pPr>
        <w:spacing w:line="560" w:lineRule="exact"/>
        <w:ind w:firstLine="60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（二）符合上述规定的企业2</w:t>
      </w:r>
      <w:r>
        <w:rPr>
          <w:rFonts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月1日至2</w:t>
      </w:r>
      <w:r>
        <w:rPr>
          <w:rFonts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年6月3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日期间</w:t>
      </w:r>
      <w:r>
        <w:rPr>
          <w:rFonts w:hint="eastAsia" w:eastAsia="仿宋_GB2312"/>
          <w:sz w:val="32"/>
          <w:szCs w:val="32"/>
          <w:lang w:eastAsia="zh-CN"/>
        </w:rPr>
        <w:t>在广东省</w:t>
      </w:r>
      <w:r>
        <w:rPr>
          <w:rFonts w:hint="eastAsia" w:eastAsia="仿宋_GB2312"/>
          <w:sz w:val="32"/>
          <w:szCs w:val="32"/>
        </w:rPr>
        <w:t>新增4K用户，并在原有基础上进一步采取提速降费措施推广4K用户。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hint="eastAsia" w:eastAsia="仿宋_GB2312"/>
          <w:sz w:val="32"/>
          <w:szCs w:val="32"/>
        </w:rPr>
        <w:t>条 推广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申报材料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年4K用户推广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申报表（盖章原件，见附件</w:t>
      </w: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）。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（二）申报单位工商营业执照或企业法人营业执照复印件。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（三）4K优惠套餐证明文件。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（四）采购机顶盒（含IP盒子）的合同、发票。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（五）新增4K用户业务报表。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（六）提供《广播电视节目传送业务经营许可证》或《信息网络传播视听节目许可证》或第三方提供的合法合规开展IPTV传输业务的相关证明。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（七）其他能证明申报情况真实性的佐证材料。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以上所提供的资料，申报单位须按顺序排列，编写目录及页码，并装订成册，在材料封面加盖公章及在材料侧面加盖骑缝公章。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</w:t>
      </w:r>
      <w:r>
        <w:rPr>
          <w:rFonts w:hint="eastAsia" w:eastAsia="仿宋_GB2312"/>
          <w:sz w:val="32"/>
          <w:szCs w:val="32"/>
          <w:lang w:eastAsia="zh-CN"/>
        </w:rPr>
        <w:t>七</w:t>
      </w:r>
      <w:r>
        <w:rPr>
          <w:rFonts w:hint="eastAsia" w:eastAsia="仿宋_GB2312"/>
          <w:sz w:val="32"/>
          <w:szCs w:val="32"/>
        </w:rPr>
        <w:t>条 推广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受理程序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（一）各企业向广东省广播电视局提交申报资料；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（二）广东省广播电视局委托第三方专业机构对申请单位进行资格审查，计算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金额、拟定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分配方案</w:t>
      </w:r>
      <w:r>
        <w:rPr>
          <w:rFonts w:hint="eastAsia" w:eastAsia="仿宋_GB2312"/>
          <w:sz w:val="32"/>
          <w:szCs w:val="32"/>
          <w:u w:val="none"/>
          <w:lang w:eastAsia="zh-CN"/>
        </w:rPr>
        <w:t>，并</w:t>
      </w:r>
      <w:r>
        <w:rPr>
          <w:rFonts w:hint="eastAsia" w:eastAsia="仿宋_GB2312"/>
          <w:sz w:val="32"/>
          <w:szCs w:val="32"/>
          <w:u w:val="none"/>
        </w:rPr>
        <w:t>向社会公示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</w:t>
      </w:r>
      <w:r>
        <w:rPr>
          <w:rFonts w:hint="eastAsia" w:eastAsia="仿宋_GB2312"/>
          <w:sz w:val="32"/>
          <w:szCs w:val="32"/>
          <w:lang w:eastAsia="zh-CN"/>
        </w:rPr>
        <w:t>八</w:t>
      </w:r>
      <w:r>
        <w:rPr>
          <w:rFonts w:hint="eastAsia" w:eastAsia="仿宋_GB2312"/>
          <w:sz w:val="32"/>
          <w:szCs w:val="32"/>
        </w:rPr>
        <w:t>条  推广</w:t>
      </w:r>
      <w:r>
        <w:rPr>
          <w:rFonts w:hint="eastAsia" w:eastAsia="仿宋_GB2312"/>
          <w:sz w:val="32"/>
          <w:szCs w:val="32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金额计算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按照符合申报条件的企业新增4K用户数（其中支持AVS2/AVS3</w:t>
      </w:r>
      <w:r>
        <w:rPr>
          <w:rFonts w:hint="eastAsia" w:eastAsia="仿宋_GB2312"/>
          <w:sz w:val="32"/>
          <w:szCs w:val="32"/>
          <w:lang w:eastAsia="zh-CN"/>
        </w:rPr>
        <w:t>国家</w:t>
      </w:r>
      <w:r>
        <w:rPr>
          <w:rFonts w:hint="eastAsia" w:eastAsia="仿宋_GB2312"/>
          <w:sz w:val="32"/>
          <w:szCs w:val="32"/>
        </w:rPr>
        <w:t>标准机顶盒的4K用户数增加一倍权重）占符合申报条件企业新增4K用户总数的份额，分配奖补金额。</w:t>
      </w:r>
    </w:p>
    <w:p>
      <w:pPr>
        <w:spacing w:line="560" w:lineRule="exact"/>
        <w:ind w:firstLine="600"/>
        <w:rPr>
          <w:rFonts w:hint="eastAsia" w:eastAsia="仿宋_GB2312"/>
          <w:sz w:val="32"/>
          <w:szCs w:val="32"/>
          <w:u w:val="none"/>
          <w:lang w:eastAsia="zh-CN"/>
        </w:rPr>
      </w:pPr>
      <w:r>
        <w:rPr>
          <w:rFonts w:hint="eastAsia" w:eastAsia="仿宋_GB2312"/>
          <w:sz w:val="32"/>
          <w:szCs w:val="32"/>
          <w:u w:val="none"/>
        </w:rPr>
        <w:t>第</w:t>
      </w:r>
      <w:r>
        <w:rPr>
          <w:rFonts w:hint="eastAsia" w:eastAsia="仿宋_GB2312"/>
          <w:sz w:val="32"/>
          <w:szCs w:val="32"/>
          <w:u w:val="none"/>
          <w:lang w:eastAsia="zh-CN"/>
        </w:rPr>
        <w:t>十九</w:t>
      </w:r>
      <w:r>
        <w:rPr>
          <w:rFonts w:hint="eastAsia" w:eastAsia="仿宋_GB2312"/>
          <w:sz w:val="32"/>
          <w:szCs w:val="32"/>
          <w:u w:val="none"/>
        </w:rPr>
        <w:t>条  资金</w:t>
      </w:r>
      <w:r>
        <w:rPr>
          <w:rFonts w:hint="eastAsia" w:eastAsia="仿宋_GB2312"/>
          <w:sz w:val="32"/>
          <w:szCs w:val="32"/>
          <w:u w:val="none"/>
          <w:lang w:eastAsia="zh-CN"/>
        </w:rPr>
        <w:t>使用</w:t>
      </w:r>
    </w:p>
    <w:p>
      <w:pPr>
        <w:spacing w:line="560" w:lineRule="exact"/>
        <w:ind w:firstLine="6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（</w:t>
      </w:r>
      <w:r>
        <w:rPr>
          <w:rFonts w:hint="eastAsia" w:eastAsia="仿宋_GB2312"/>
          <w:sz w:val="32"/>
          <w:szCs w:val="32"/>
          <w:u w:val="none"/>
          <w:lang w:eastAsia="zh-CN"/>
        </w:rPr>
        <w:t>一</w:t>
      </w:r>
      <w:r>
        <w:rPr>
          <w:rFonts w:hint="eastAsia" w:eastAsia="仿宋_GB2312"/>
          <w:sz w:val="32"/>
          <w:szCs w:val="32"/>
          <w:u w:val="none"/>
        </w:rPr>
        <w:t>）经向社会公示后，广东省广播电视局</w:t>
      </w:r>
      <w:r>
        <w:rPr>
          <w:rFonts w:hint="eastAsia" w:eastAsia="仿宋_GB2312"/>
          <w:sz w:val="32"/>
          <w:szCs w:val="32"/>
          <w:u w:val="none"/>
          <w:lang w:eastAsia="zh-CN"/>
        </w:rPr>
        <w:t>与</w:t>
      </w:r>
      <w:r>
        <w:rPr>
          <w:rFonts w:hint="eastAsia" w:eastAsia="仿宋_GB2312"/>
          <w:sz w:val="32"/>
          <w:szCs w:val="32"/>
          <w:u w:val="none"/>
        </w:rPr>
        <w:t>获得制作</w:t>
      </w:r>
      <w:r>
        <w:rPr>
          <w:rFonts w:hint="eastAsia" w:eastAsia="仿宋_GB2312"/>
          <w:sz w:val="32"/>
          <w:szCs w:val="32"/>
          <w:u w:val="none"/>
          <w:lang w:eastAsia="zh-CN"/>
        </w:rPr>
        <w:t>奖补和</w:t>
      </w:r>
      <w:r>
        <w:rPr>
          <w:rFonts w:hint="eastAsia" w:eastAsia="仿宋_GB2312"/>
          <w:sz w:val="32"/>
          <w:szCs w:val="32"/>
          <w:u w:val="none"/>
        </w:rPr>
        <w:t>推广</w:t>
      </w:r>
      <w:r>
        <w:rPr>
          <w:rFonts w:hint="eastAsia" w:eastAsia="仿宋_GB2312"/>
          <w:sz w:val="32"/>
          <w:szCs w:val="32"/>
          <w:u w:val="none"/>
          <w:lang w:eastAsia="zh-CN"/>
        </w:rPr>
        <w:t>奖补的</w:t>
      </w:r>
      <w:r>
        <w:rPr>
          <w:rFonts w:hint="eastAsia" w:eastAsia="仿宋_GB2312"/>
          <w:sz w:val="32"/>
          <w:szCs w:val="32"/>
          <w:u w:val="none"/>
        </w:rPr>
        <w:t>机构</w:t>
      </w:r>
      <w:r>
        <w:rPr>
          <w:rFonts w:hint="eastAsia" w:eastAsia="仿宋_GB2312"/>
          <w:sz w:val="32"/>
          <w:szCs w:val="32"/>
          <w:u w:val="none"/>
          <w:lang w:eastAsia="zh-CN"/>
        </w:rPr>
        <w:t>签订协议，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并</w:t>
      </w:r>
      <w:r>
        <w:rPr>
          <w:rFonts w:hint="eastAsia" w:eastAsia="仿宋_GB2312"/>
          <w:sz w:val="32"/>
          <w:szCs w:val="32"/>
          <w:u w:val="none"/>
        </w:rPr>
        <w:t>按程序</w:t>
      </w:r>
      <w:r>
        <w:rPr>
          <w:rFonts w:hint="eastAsia" w:eastAsia="仿宋_GB2312"/>
          <w:sz w:val="32"/>
          <w:szCs w:val="32"/>
          <w:u w:val="none"/>
          <w:lang w:eastAsia="zh-CN"/>
        </w:rPr>
        <w:t>支付奖补</w:t>
      </w:r>
      <w:r>
        <w:rPr>
          <w:rFonts w:hint="eastAsia" w:eastAsia="仿宋_GB2312"/>
          <w:sz w:val="32"/>
          <w:szCs w:val="32"/>
          <w:u w:val="none"/>
        </w:rPr>
        <w:t>资金；</w:t>
      </w:r>
    </w:p>
    <w:p>
      <w:pPr>
        <w:spacing w:line="560" w:lineRule="exact"/>
        <w:ind w:firstLine="600"/>
        <w:rPr>
          <w:rFonts w:hint="eastAsia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</w:rPr>
        <w:t>（</w:t>
      </w:r>
      <w:r>
        <w:rPr>
          <w:rFonts w:hint="eastAsia" w:eastAsia="仿宋_GB2312"/>
          <w:sz w:val="32"/>
          <w:szCs w:val="32"/>
          <w:u w:val="none"/>
          <w:lang w:eastAsia="zh-CN"/>
        </w:rPr>
        <w:t>二</w:t>
      </w:r>
      <w:r>
        <w:rPr>
          <w:rFonts w:hint="eastAsia" w:eastAsia="仿宋_GB2312"/>
          <w:sz w:val="32"/>
          <w:szCs w:val="32"/>
          <w:u w:val="none"/>
        </w:rPr>
        <w:t>）经向社会公示后，广东省广播电视局</w:t>
      </w:r>
      <w:r>
        <w:rPr>
          <w:rFonts w:hint="eastAsia" w:eastAsia="仿宋_GB2312"/>
          <w:sz w:val="32"/>
          <w:szCs w:val="32"/>
          <w:u w:val="none"/>
          <w:lang w:eastAsia="zh-CN"/>
        </w:rPr>
        <w:t>与</w:t>
      </w:r>
      <w:r>
        <w:rPr>
          <w:rFonts w:hint="eastAsia" w:eastAsia="仿宋_GB2312"/>
          <w:sz w:val="32"/>
          <w:szCs w:val="32"/>
          <w:u w:val="none"/>
        </w:rPr>
        <w:t>获得</w:t>
      </w:r>
      <w:r>
        <w:rPr>
          <w:rFonts w:hint="eastAsia" w:eastAsia="仿宋_GB2312"/>
          <w:sz w:val="32"/>
          <w:szCs w:val="32"/>
          <w:u w:val="none"/>
          <w:lang w:eastAsia="zh-CN"/>
        </w:rPr>
        <w:t>重制奖补的</w:t>
      </w:r>
      <w:r>
        <w:rPr>
          <w:rFonts w:hint="eastAsia" w:eastAsia="仿宋_GB2312"/>
          <w:sz w:val="32"/>
          <w:szCs w:val="32"/>
          <w:u w:val="none"/>
        </w:rPr>
        <w:t>机构</w:t>
      </w:r>
      <w:r>
        <w:rPr>
          <w:rFonts w:hint="eastAsia" w:eastAsia="仿宋_GB2312"/>
          <w:sz w:val="32"/>
          <w:szCs w:val="32"/>
          <w:u w:val="none"/>
          <w:lang w:eastAsia="zh-CN"/>
        </w:rPr>
        <w:t>签订协议，</w:t>
      </w:r>
      <w:r>
        <w:rPr>
          <w:rFonts w:hint="eastAsia" w:eastAsia="仿宋_GB2312"/>
          <w:sz w:val="32"/>
          <w:szCs w:val="32"/>
          <w:u w:val="none"/>
        </w:rPr>
        <w:t>机构</w:t>
      </w:r>
      <w:r>
        <w:rPr>
          <w:rFonts w:hint="eastAsia" w:eastAsia="仿宋_GB2312"/>
          <w:sz w:val="32"/>
          <w:szCs w:val="32"/>
          <w:u w:val="none"/>
          <w:lang w:eastAsia="zh-CN"/>
        </w:rPr>
        <w:t>必须</w:t>
      </w:r>
      <w:r>
        <w:rPr>
          <w:rFonts w:hint="eastAsia" w:eastAsia="仿宋_GB2312"/>
          <w:sz w:val="32"/>
          <w:szCs w:val="32"/>
          <w:u w:val="none"/>
        </w:rPr>
        <w:t>在6个月内完成</w:t>
      </w:r>
      <w:r>
        <w:rPr>
          <w:rFonts w:hint="eastAsia" w:eastAsia="仿宋_GB2312"/>
          <w:sz w:val="32"/>
          <w:szCs w:val="32"/>
          <w:lang w:eastAsia="zh-CN"/>
        </w:rPr>
        <w:t>电视</w:t>
      </w:r>
      <w:r>
        <w:rPr>
          <w:rFonts w:hint="default" w:eastAsia="仿宋_GB2312"/>
          <w:sz w:val="32"/>
          <w:szCs w:val="32"/>
          <w:lang w:eastAsia="zh-CN"/>
        </w:rPr>
        <w:t>剧</w:t>
      </w:r>
      <w:r>
        <w:rPr>
          <w:rFonts w:hint="eastAsia" w:eastAsia="仿宋_GB2312"/>
          <w:sz w:val="32"/>
          <w:szCs w:val="32"/>
          <w:u w:val="none"/>
        </w:rPr>
        <w:t>重制，并在省内</w:t>
      </w:r>
      <w:r>
        <w:rPr>
          <w:rFonts w:hint="eastAsia" w:eastAsia="仿宋_GB2312"/>
          <w:sz w:val="32"/>
          <w:szCs w:val="32"/>
          <w:u w:val="none"/>
          <w:lang w:eastAsia="zh-CN"/>
        </w:rPr>
        <w:t>播出</w:t>
      </w:r>
      <w:r>
        <w:rPr>
          <w:rFonts w:hint="eastAsia" w:eastAsia="仿宋_GB2312"/>
          <w:sz w:val="32"/>
          <w:szCs w:val="32"/>
          <w:u w:val="none"/>
        </w:rPr>
        <w:t>平台上线播出或签订上线协议，或提交同意免费将申请机构所拥有的4K播出版权授权给省内</w:t>
      </w:r>
      <w:r>
        <w:rPr>
          <w:rFonts w:hint="eastAsia" w:eastAsia="仿宋_GB2312"/>
          <w:sz w:val="32"/>
          <w:szCs w:val="32"/>
          <w:u w:val="none"/>
          <w:lang w:eastAsia="zh-CN"/>
        </w:rPr>
        <w:t>播出</w:t>
      </w:r>
      <w:r>
        <w:rPr>
          <w:rFonts w:hint="eastAsia" w:eastAsia="仿宋_GB2312"/>
          <w:sz w:val="32"/>
          <w:szCs w:val="32"/>
          <w:u w:val="none"/>
        </w:rPr>
        <w:t>平台上线播出的承诺书，</w:t>
      </w:r>
      <w:r>
        <w:rPr>
          <w:rFonts w:hint="eastAsia" w:eastAsia="仿宋_GB2312"/>
          <w:sz w:val="32"/>
          <w:szCs w:val="32"/>
          <w:u w:val="none"/>
          <w:lang w:eastAsia="zh-CN"/>
        </w:rPr>
        <w:t>并将相关证明</w:t>
      </w:r>
      <w:r>
        <w:rPr>
          <w:rFonts w:hint="eastAsia" w:eastAsia="仿宋_GB2312"/>
          <w:sz w:val="32"/>
          <w:szCs w:val="32"/>
          <w:u w:val="none"/>
        </w:rPr>
        <w:t>提交广东省广播电视局</w:t>
      </w:r>
      <w:r>
        <w:rPr>
          <w:rFonts w:hint="eastAsia" w:eastAsia="仿宋_GB2312"/>
          <w:sz w:val="32"/>
          <w:szCs w:val="32"/>
          <w:u w:val="none"/>
          <w:lang w:eastAsia="zh-CN"/>
        </w:rPr>
        <w:t>。</w:t>
      </w:r>
      <w:r>
        <w:rPr>
          <w:rFonts w:hint="eastAsia" w:eastAsia="仿宋_GB2312"/>
          <w:sz w:val="32"/>
          <w:szCs w:val="32"/>
          <w:u w:val="none"/>
        </w:rPr>
        <w:t>重制</w:t>
      </w:r>
      <w:r>
        <w:rPr>
          <w:rFonts w:hint="eastAsia" w:eastAsia="仿宋_GB2312"/>
          <w:sz w:val="32"/>
          <w:szCs w:val="32"/>
          <w:lang w:eastAsia="zh-CN"/>
        </w:rPr>
        <w:t>电视</w:t>
      </w:r>
      <w:r>
        <w:rPr>
          <w:rFonts w:hint="default" w:eastAsia="仿宋_GB2312"/>
          <w:sz w:val="32"/>
          <w:szCs w:val="32"/>
          <w:lang w:eastAsia="zh-CN"/>
        </w:rPr>
        <w:t>剧</w:t>
      </w:r>
      <w:r>
        <w:rPr>
          <w:rFonts w:hint="eastAsia" w:eastAsia="仿宋_GB2312"/>
          <w:sz w:val="32"/>
          <w:szCs w:val="32"/>
          <w:u w:val="none"/>
        </w:rPr>
        <w:t>通过第三方机构技术检测认定符合本方案第三条技术要求</w:t>
      </w:r>
      <w:r>
        <w:rPr>
          <w:rFonts w:hint="eastAsia" w:eastAsia="仿宋_GB2312"/>
          <w:sz w:val="32"/>
          <w:szCs w:val="32"/>
          <w:u w:val="none"/>
          <w:lang w:eastAsia="zh-CN"/>
        </w:rPr>
        <w:t>后，</w:t>
      </w:r>
      <w:r>
        <w:rPr>
          <w:rFonts w:hint="eastAsia" w:eastAsia="仿宋_GB2312"/>
          <w:sz w:val="32"/>
          <w:szCs w:val="32"/>
          <w:u w:val="none"/>
        </w:rPr>
        <w:t>广东省广播电视局按程序向获得</w:t>
      </w:r>
      <w:r>
        <w:rPr>
          <w:rFonts w:hint="eastAsia" w:eastAsia="仿宋_GB2312"/>
          <w:sz w:val="32"/>
          <w:szCs w:val="32"/>
          <w:u w:val="none"/>
          <w:lang w:eastAsia="zh-CN"/>
        </w:rPr>
        <w:t>奖补的</w:t>
      </w:r>
      <w:r>
        <w:rPr>
          <w:rFonts w:hint="eastAsia" w:eastAsia="仿宋_GB2312"/>
          <w:sz w:val="32"/>
          <w:szCs w:val="32"/>
          <w:u w:val="none"/>
        </w:rPr>
        <w:t>机构</w:t>
      </w:r>
      <w:r>
        <w:rPr>
          <w:rFonts w:hint="eastAsia" w:eastAsia="仿宋_GB2312"/>
          <w:sz w:val="32"/>
          <w:szCs w:val="32"/>
          <w:u w:val="none"/>
          <w:lang w:eastAsia="zh-CN"/>
        </w:rPr>
        <w:t>支付奖补</w:t>
      </w:r>
      <w:r>
        <w:rPr>
          <w:rFonts w:hint="eastAsia" w:eastAsia="仿宋_GB2312"/>
          <w:sz w:val="32"/>
          <w:szCs w:val="32"/>
          <w:u w:val="none"/>
        </w:rPr>
        <w:t>资金</w:t>
      </w:r>
      <w:r>
        <w:rPr>
          <w:rFonts w:hint="eastAsia" w:eastAsia="仿宋_GB2312"/>
          <w:sz w:val="32"/>
          <w:szCs w:val="32"/>
          <w:u w:val="none"/>
          <w:lang w:eastAsia="zh-CN"/>
        </w:rPr>
        <w:t>。</w:t>
      </w:r>
      <w:r>
        <w:rPr>
          <w:rFonts w:hint="eastAsia" w:eastAsia="仿宋_GB2312"/>
          <w:sz w:val="32"/>
          <w:szCs w:val="32"/>
          <w:u w:val="none"/>
        </w:rPr>
        <w:t>如果不按照上述要求执行</w:t>
      </w:r>
      <w:r>
        <w:rPr>
          <w:rFonts w:hint="eastAsia" w:eastAsia="仿宋_GB2312"/>
          <w:sz w:val="32"/>
          <w:szCs w:val="32"/>
          <w:u w:val="none"/>
          <w:lang w:eastAsia="zh-CN"/>
        </w:rPr>
        <w:t>，或</w:t>
      </w:r>
      <w:r>
        <w:rPr>
          <w:rFonts w:hint="eastAsia" w:eastAsia="仿宋_GB2312"/>
          <w:sz w:val="32"/>
          <w:szCs w:val="32"/>
          <w:u w:val="none"/>
        </w:rPr>
        <w:t>重制</w:t>
      </w:r>
      <w:r>
        <w:rPr>
          <w:rFonts w:hint="eastAsia" w:eastAsia="仿宋_GB2312"/>
          <w:sz w:val="32"/>
          <w:szCs w:val="32"/>
          <w:lang w:eastAsia="zh-CN"/>
        </w:rPr>
        <w:t>电视</w:t>
      </w:r>
      <w:r>
        <w:rPr>
          <w:rFonts w:hint="default" w:eastAsia="仿宋_GB2312"/>
          <w:sz w:val="32"/>
          <w:szCs w:val="32"/>
          <w:lang w:eastAsia="zh-CN"/>
        </w:rPr>
        <w:t>剧</w:t>
      </w:r>
      <w:r>
        <w:rPr>
          <w:rFonts w:hint="eastAsia" w:eastAsia="仿宋_GB2312"/>
          <w:sz w:val="32"/>
          <w:szCs w:val="32"/>
          <w:u w:val="none"/>
          <w:lang w:eastAsia="zh-CN"/>
        </w:rPr>
        <w:t>达不到</w:t>
      </w:r>
      <w:r>
        <w:rPr>
          <w:rFonts w:hint="eastAsia" w:eastAsia="仿宋_GB2312"/>
          <w:sz w:val="32"/>
          <w:szCs w:val="32"/>
          <w:u w:val="none"/>
        </w:rPr>
        <w:t>技术要求将</w:t>
      </w:r>
      <w:r>
        <w:rPr>
          <w:rFonts w:hint="eastAsia" w:eastAsia="仿宋_GB2312"/>
          <w:sz w:val="32"/>
          <w:szCs w:val="32"/>
          <w:u w:val="none"/>
          <w:lang w:eastAsia="zh-CN"/>
        </w:rPr>
        <w:t>扣除奖补</w:t>
      </w:r>
      <w:r>
        <w:rPr>
          <w:rFonts w:hint="eastAsia" w:eastAsia="仿宋_GB2312"/>
          <w:sz w:val="32"/>
          <w:szCs w:val="32"/>
          <w:u w:val="none"/>
        </w:rPr>
        <w:t>资金</w:t>
      </w:r>
      <w:r>
        <w:rPr>
          <w:rFonts w:hint="eastAsia" w:eastAsia="仿宋_GB2312"/>
          <w:sz w:val="32"/>
          <w:szCs w:val="32"/>
          <w:u w:val="none"/>
          <w:lang w:eastAsia="zh-CN"/>
        </w:rPr>
        <w:t>。</w:t>
      </w:r>
      <w:r>
        <w:rPr>
          <w:rFonts w:hint="eastAsia" w:eastAsia="仿宋_GB2312"/>
          <w:sz w:val="32"/>
          <w:szCs w:val="32"/>
          <w:u w:val="none"/>
        </w:rPr>
        <w:t>202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eastAsia="仿宋_GB2312"/>
          <w:sz w:val="32"/>
          <w:szCs w:val="32"/>
          <w:u w:val="none"/>
        </w:rPr>
        <w:t>年度获得</w:t>
      </w:r>
      <w:r>
        <w:rPr>
          <w:rFonts w:hint="eastAsia" w:eastAsia="仿宋_GB2312"/>
          <w:sz w:val="32"/>
          <w:szCs w:val="32"/>
          <w:u w:val="none"/>
          <w:lang w:eastAsia="zh-CN"/>
        </w:rPr>
        <w:t>重制奖补</w:t>
      </w:r>
      <w:r>
        <w:rPr>
          <w:rFonts w:hint="eastAsia" w:eastAsia="仿宋_GB2312"/>
          <w:sz w:val="32"/>
          <w:szCs w:val="32"/>
          <w:u w:val="none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电视</w:t>
      </w:r>
      <w:r>
        <w:rPr>
          <w:rFonts w:hint="default" w:eastAsia="仿宋_GB2312"/>
          <w:sz w:val="32"/>
          <w:szCs w:val="32"/>
          <w:lang w:eastAsia="zh-CN"/>
        </w:rPr>
        <w:t>剧</w:t>
      </w:r>
      <w:r>
        <w:rPr>
          <w:rFonts w:hint="eastAsia" w:eastAsia="仿宋_GB2312"/>
          <w:sz w:val="32"/>
          <w:szCs w:val="32"/>
          <w:u w:val="none"/>
        </w:rPr>
        <w:t>不能申请之后年度的制作</w:t>
      </w:r>
      <w:r>
        <w:rPr>
          <w:rFonts w:hint="eastAsia" w:eastAsia="仿宋_GB2312"/>
          <w:sz w:val="32"/>
          <w:szCs w:val="32"/>
          <w:u w:val="none"/>
          <w:lang w:eastAsia="zh-CN"/>
        </w:rPr>
        <w:t>奖补</w:t>
      </w:r>
      <w:r>
        <w:rPr>
          <w:rFonts w:hint="eastAsia" w:eastAsia="仿宋_GB2312"/>
          <w:sz w:val="32"/>
          <w:szCs w:val="32"/>
          <w:u w:val="none"/>
        </w:rPr>
        <w:t>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eastAsia="zh-CN"/>
        </w:rPr>
        <w:t>二十</w:t>
      </w:r>
      <w:r>
        <w:rPr>
          <w:rFonts w:hint="eastAsia" w:eastAsia="仿宋_GB2312"/>
          <w:sz w:val="32"/>
          <w:szCs w:val="32"/>
        </w:rPr>
        <w:t xml:space="preserve">条  </w:t>
      </w:r>
      <w:r>
        <w:rPr>
          <w:rFonts w:hint="eastAsia" w:eastAsia="仿宋_GB2312"/>
          <w:sz w:val="32"/>
          <w:szCs w:val="32"/>
          <w:u w:val="none"/>
        </w:rPr>
        <w:t>获得制作</w:t>
      </w:r>
      <w:r>
        <w:rPr>
          <w:rFonts w:hint="eastAsia" w:eastAsia="仿宋_GB2312"/>
          <w:sz w:val="32"/>
          <w:szCs w:val="32"/>
          <w:u w:val="none"/>
          <w:lang w:eastAsia="zh-CN"/>
        </w:rPr>
        <w:t>奖补、重制奖补和</w:t>
      </w:r>
      <w:r>
        <w:rPr>
          <w:rFonts w:hint="eastAsia" w:eastAsia="仿宋_GB2312"/>
          <w:sz w:val="32"/>
          <w:szCs w:val="32"/>
          <w:u w:val="none"/>
        </w:rPr>
        <w:t>推广</w:t>
      </w:r>
      <w:r>
        <w:rPr>
          <w:rFonts w:hint="eastAsia" w:eastAsia="仿宋_GB2312"/>
          <w:sz w:val="32"/>
          <w:szCs w:val="32"/>
          <w:u w:val="none"/>
          <w:lang w:eastAsia="zh-CN"/>
        </w:rPr>
        <w:t>奖补</w:t>
      </w:r>
      <w:r>
        <w:rPr>
          <w:rFonts w:hint="eastAsia" w:eastAsia="仿宋_GB2312"/>
          <w:sz w:val="32"/>
          <w:szCs w:val="32"/>
        </w:rPr>
        <w:t>资金使用单位要严格遵循《广东省省级财政专项资金管理办法（试行）》（粤府〔2018〕120号）、《广东省省级财政预算绩效目标管理办法（试行）》（粤财绩〔2019〕11号）等相关政策的规定，加强财务管理，主动接受有关部门考评、监督检查和绩效评价。</w:t>
      </w:r>
    </w:p>
    <w:p>
      <w:pPr>
        <w:spacing w:line="560" w:lineRule="exact"/>
        <w:ind w:firstLine="600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>第二十</w:t>
      </w:r>
      <w:r>
        <w:rPr>
          <w:rFonts w:hint="eastAsia" w:eastAsia="仿宋_GB2312"/>
          <w:sz w:val="32"/>
          <w:szCs w:val="32"/>
          <w:lang w:eastAsia="zh-CN"/>
        </w:rPr>
        <w:t>一</w:t>
      </w:r>
      <w:r>
        <w:rPr>
          <w:rFonts w:hint="eastAsia" w:eastAsia="仿宋_GB2312"/>
          <w:sz w:val="32"/>
          <w:szCs w:val="32"/>
        </w:rPr>
        <w:t>条  本方案由广东省广播电视局负责解释。评审过程中若出现本方案未明确的事项或问题，由第三方专业机构研究提出解决办法，重大问题的解决办法须征得广东省广播电视局同意后实施。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年广东省支持4K内容制作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8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8"/>
        <w:gridCol w:w="1821"/>
        <w:gridCol w:w="1245"/>
        <w:gridCol w:w="570"/>
        <w:gridCol w:w="1620"/>
        <w:gridCol w:w="1080"/>
        <w:gridCol w:w="1500"/>
        <w:gridCol w:w="1935"/>
        <w:gridCol w:w="1320"/>
        <w:gridCol w:w="1544"/>
        <w:gridCol w:w="12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节目名称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节目时长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（时：分：秒）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节目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是否符合方案第三条技术要求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播出频道/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平台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节目首播/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首上线时间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版权证明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材料名称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点播数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点播数统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计有效期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有效期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 w:bidi="ar"/>
              </w:rPr>
              <w:t>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 w:bidi="ar"/>
              </w:rPr>
              <w:t>日均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点播数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申请</w:t>
      </w:r>
      <w:r>
        <w:rPr>
          <w:rFonts w:hint="eastAsia" w:ascii="宋体" w:hAnsi="宋体" w:cs="宋体"/>
          <w:kern w:val="0"/>
          <w:sz w:val="22"/>
          <w:szCs w:val="22"/>
          <w:lang w:eastAsia="zh-CN" w:bidi="ar"/>
        </w:rPr>
        <w:t>奖补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单位（盖章）：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                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，联系人：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电话：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         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，法人代表签名：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        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 xml:space="preserve">。 </w:t>
      </w:r>
    </w:p>
    <w:p>
      <w:pPr>
        <w:pageBreakBefore w:val="0"/>
        <w:spacing w:line="360" w:lineRule="auto"/>
        <w:rPr>
          <w:rFonts w:hint="eastAsia" w:ascii="宋体" w:hAnsi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（注：节目时长精确到秒，不进行四舍五入；对于不同分集的系列节目，将满足实施方案点播数要求的某一集按照一个节目进行申报；节目分类按A、B、C类填写；填表时按节目分类排序，每一类的最后对本类节目时长进行汇总；点播平台播出的节目需要填写点播数，点播数统计截止日期为上报日期，统计周期为节目自上线之日起180天，上线不足180天的节目按实际时间计算，同一个节目在不同点播平台播出点播数可以合并计算。）</w:t>
      </w:r>
    </w:p>
    <w:p>
      <w:pPr>
        <w:pageBreakBefore w:val="0"/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年广东省支持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K内容制作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8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8"/>
        <w:gridCol w:w="2166"/>
        <w:gridCol w:w="1380"/>
        <w:gridCol w:w="1020"/>
        <w:gridCol w:w="1785"/>
        <w:gridCol w:w="2190"/>
        <w:gridCol w:w="2235"/>
        <w:gridCol w:w="31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节目名称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节目时长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（时：分：秒）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节目分类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是否符合方案第三条技术要求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版权证明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材料名称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制作日期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证明制作日期的材料名称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申请</w:t>
      </w:r>
      <w:r>
        <w:rPr>
          <w:rFonts w:hint="eastAsia" w:ascii="宋体" w:hAnsi="宋体" w:cs="宋体"/>
          <w:kern w:val="0"/>
          <w:sz w:val="22"/>
          <w:szCs w:val="22"/>
          <w:lang w:eastAsia="zh-CN" w:bidi="ar"/>
        </w:rPr>
        <w:t>奖补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单位（盖章）：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                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，联系人：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电话：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         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，法人代表签名：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        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 xml:space="preserve">。 </w:t>
      </w:r>
    </w:p>
    <w:p>
      <w:pPr>
        <w:spacing w:line="360" w:lineRule="auto"/>
        <w:rPr>
          <w:rFonts w:ascii="宋体" w:hAnsi="宋体" w:cs="宋体"/>
          <w:kern w:val="0"/>
          <w:sz w:val="22"/>
          <w:szCs w:val="22"/>
          <w:lang w:bidi="ar"/>
        </w:rPr>
        <w:sectPr>
          <w:pgSz w:w="16838" w:h="11906" w:orient="landscape"/>
          <w:pgMar w:top="1134" w:right="850" w:bottom="1134" w:left="85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（注：节目时长精确到秒，不进行四舍五入；对于不同分集的系列节目，可以按一个节目来填写，并注明共多少集；节目分类按A、B、C类填写；填表时按节目分类排序，每一类的最后对本类节目时长进行汇总；）</w:t>
      </w:r>
    </w:p>
    <w:p>
      <w:pPr>
        <w:jc w:val="left"/>
        <w:rPr>
          <w:rFonts w:ascii="宋体" w:hAnsi="宋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申请单位承诺书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我单位符合申请202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超高清电视发展奖补</w:t>
      </w:r>
      <w:r>
        <w:rPr>
          <w:rFonts w:hint="eastAsia" w:eastAsia="仿宋_GB2312"/>
          <w:sz w:val="32"/>
          <w:szCs w:val="32"/>
        </w:rPr>
        <w:t>的条件，并为此提供了申请材料。我单位郑重承诺如下：</w:t>
      </w:r>
    </w:p>
    <w:p>
      <w:pPr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我单位所提供的所有资料都是真实的、完整的、合法的，所有该提供的资料在承诺之日起已全部提供完毕，无故意隐瞒或遗漏。如贵方需进一步查核资料或取证，将积极配合，不拒绝、隐匿资料或提供虚假资料。</w:t>
      </w:r>
    </w:p>
    <w:p>
      <w:pPr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二、我单位近三年来未受到行政处罚，未在财政资金使用、审计、绩效评价、监督检查等方面出现违法违规情形。</w:t>
      </w:r>
    </w:p>
    <w:p>
      <w:pPr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三、我单位对节目版权的主张担负完全的行政和法律责任。</w:t>
      </w:r>
    </w:p>
    <w:p>
      <w:pPr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上述承诺如有违反，如产生任何纠纷、行政或法律后果，由我单位独自承担全部责任。</w:t>
      </w:r>
    </w:p>
    <w:p>
      <w:pPr>
        <w:spacing w:line="560" w:lineRule="exact"/>
        <w:ind w:firstLine="72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72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72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法人代表签名：</w:t>
      </w:r>
    </w:p>
    <w:p>
      <w:pPr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申请单位盖章：</w:t>
      </w:r>
    </w:p>
    <w:p>
      <w:pPr>
        <w:spacing w:line="560" w:lineRule="exact"/>
        <w:ind w:firstLine="600"/>
        <w:jc w:val="left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 xml:space="preserve">                承诺日期：     年   月   日</w:t>
      </w:r>
    </w:p>
    <w:tbl>
      <w:tblPr>
        <w:tblStyle w:val="8"/>
        <w:tblW w:w="0" w:type="auto"/>
        <w:tblInd w:w="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1381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bidi="ar"/>
              </w:rPr>
              <w:t>附件</w:t>
            </w:r>
            <w:r>
              <w:rPr>
                <w:rFonts w:ascii="仿宋" w:hAnsi="仿宋" w:eastAsia="仿宋"/>
                <w:sz w:val="32"/>
                <w:szCs w:val="32"/>
                <w:lang w:bidi="ar"/>
              </w:rPr>
              <w:t>4</w:t>
            </w:r>
          </w:p>
          <w:p>
            <w:pPr>
              <w:ind w:firstLine="720"/>
              <w:jc w:val="center"/>
              <w:rPr>
                <w:rFonts w:ascii="黑体" w:hAnsi="宋体" w:eastAsia="黑体" w:cs="黑体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广播电视播出平台4K节目播出统计表</w:t>
            </w:r>
          </w:p>
        </w:tc>
      </w:tr>
    </w:tbl>
    <w:tbl>
      <w:tblPr>
        <w:tblStyle w:val="8"/>
        <w:tblpPr w:leftFromText="180" w:rightFromText="180" w:vertAnchor="text" w:horzAnchor="page" w:tblpX="1433" w:tblpY="106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3416"/>
        <w:gridCol w:w="2946"/>
        <w:gridCol w:w="2442"/>
        <w:gridCol w:w="2315"/>
        <w:gridCol w:w="17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本频道/点播平台播出的4K节目名称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申请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 w:bidi="ar"/>
              </w:rPr>
              <w:t>奖补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是否符合国家和行业4K标准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节目时长（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时：分：秒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首播/首上线日期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ind w:firstLine="240" w:firstLineChars="100"/>
        <w:jc w:val="left"/>
        <w:textAlignment w:val="center"/>
        <w:rPr>
          <w:rFonts w:hint="eastAsia" w:ascii="宋体" w:hAnsi="宋体" w:cs="宋体"/>
          <w:kern w:val="0"/>
          <w:sz w:val="24"/>
          <w:szCs w:val="24"/>
          <w:lang w:bidi="ar"/>
        </w:rPr>
      </w:pPr>
    </w:p>
    <w:p>
      <w:pPr>
        <w:widowControl/>
        <w:ind w:firstLine="240" w:firstLineChars="100"/>
        <w:jc w:val="left"/>
        <w:textAlignment w:val="center"/>
        <w:rPr>
          <w:rStyle w:val="15"/>
          <w:rFonts w:hint="default"/>
          <w:color w:val="auto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单位（盖章）：</w:t>
      </w:r>
      <w:r>
        <w:rPr>
          <w:rStyle w:val="15"/>
          <w:rFonts w:hint="default"/>
          <w:color w:val="auto"/>
          <w:lang w:bidi="ar"/>
        </w:rPr>
        <w:t xml:space="preserve">               </w:t>
      </w:r>
      <w:r>
        <w:rPr>
          <w:rStyle w:val="15"/>
          <w:rFonts w:hint="default"/>
          <w:color w:val="auto"/>
          <w:u w:val="none"/>
          <w:lang w:bidi="ar"/>
        </w:rPr>
        <w:t>，</w:t>
      </w:r>
      <w:r>
        <w:rPr>
          <w:rStyle w:val="14"/>
          <w:rFonts w:asciiTheme="minorEastAsia" w:hAnsiTheme="minorEastAsia" w:eastAsiaTheme="minorEastAsia"/>
          <w:color w:val="auto"/>
          <w:lang w:bidi="ar"/>
        </w:rPr>
        <w:t>单位负责人签名：</w:t>
      </w:r>
      <w:r>
        <w:rPr>
          <w:rStyle w:val="15"/>
          <w:rFonts w:hint="default" w:asciiTheme="minorEastAsia" w:hAnsiTheme="minorEastAsia" w:eastAsiaTheme="minorEastAsia"/>
          <w:color w:val="auto"/>
          <w:lang w:bidi="ar"/>
        </w:rPr>
        <w:t xml:space="preserve">             </w:t>
      </w:r>
      <w:r>
        <w:rPr>
          <w:rStyle w:val="14"/>
          <w:rFonts w:hint="eastAsia" w:asciiTheme="minorEastAsia" w:hAnsiTheme="minorEastAsia" w:eastAsiaTheme="minorEastAsia"/>
          <w:color w:val="auto"/>
          <w:lang w:bidi="ar"/>
        </w:rPr>
        <w:t>，</w:t>
      </w:r>
      <w:r>
        <w:rPr>
          <w:rStyle w:val="14"/>
          <w:rFonts w:asciiTheme="minorEastAsia" w:hAnsiTheme="minorEastAsia" w:eastAsiaTheme="minorEastAsia"/>
          <w:color w:val="auto"/>
          <w:lang w:bidi="ar"/>
        </w:rPr>
        <w:t>经办人员签名：</w:t>
      </w:r>
      <w:r>
        <w:rPr>
          <w:rStyle w:val="15"/>
          <w:rFonts w:hint="default" w:asciiTheme="minorEastAsia" w:hAnsiTheme="minorEastAsia" w:eastAsiaTheme="minorEastAsia"/>
          <w:color w:val="auto"/>
          <w:lang w:bidi="ar"/>
        </w:rPr>
        <w:t xml:space="preserve">            </w:t>
      </w:r>
      <w:r>
        <w:rPr>
          <w:rStyle w:val="14"/>
          <w:rFonts w:asciiTheme="minorEastAsia" w:hAnsiTheme="minorEastAsia" w:eastAsiaTheme="minorEastAsia"/>
          <w:color w:val="auto"/>
          <w:lang w:bidi="ar"/>
        </w:rPr>
        <w:t>，</w:t>
      </w:r>
      <w:r>
        <w:rPr>
          <w:rStyle w:val="14"/>
          <w:rFonts w:hint="eastAsia" w:asciiTheme="minorEastAsia" w:hAnsiTheme="minorEastAsia" w:eastAsiaTheme="minorEastAsia"/>
          <w:color w:val="auto"/>
          <w:lang w:bidi="ar"/>
        </w:rPr>
        <w:t>填表</w:t>
      </w:r>
      <w:r>
        <w:rPr>
          <w:rStyle w:val="14"/>
          <w:rFonts w:asciiTheme="minorEastAsia" w:hAnsiTheme="minorEastAsia" w:eastAsiaTheme="minorEastAsia"/>
          <w:color w:val="auto"/>
          <w:lang w:bidi="ar"/>
        </w:rPr>
        <w:t>日期：</w:t>
      </w:r>
      <w:r>
        <w:rPr>
          <w:rStyle w:val="15"/>
          <w:rFonts w:hint="default" w:asciiTheme="minorEastAsia" w:hAnsiTheme="minorEastAsia" w:eastAsiaTheme="minorEastAsia"/>
          <w:color w:val="auto"/>
          <w:lang w:bidi="ar"/>
        </w:rPr>
        <w:t xml:space="preserve">          </w:t>
      </w:r>
    </w:p>
    <w:p>
      <w:pPr>
        <w:jc w:val="left"/>
        <w:rPr>
          <w:rFonts w:hint="eastAsia" w:ascii="宋体" w:hAnsi="宋体" w:eastAsia="宋体" w:cs="宋体"/>
          <w:kern w:val="0"/>
          <w:sz w:val="22"/>
          <w:szCs w:val="22"/>
          <w:lang w:bidi="ar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（注：节目时长精确到秒，不进行四舍五入；对于不同分集的系列节目，按照单集进行申报来填写）</w:t>
      </w:r>
    </w:p>
    <w:p>
      <w:pPr>
        <w:jc w:val="left"/>
        <w:rPr>
          <w:rFonts w:eastAsia="仿宋_GB2312"/>
          <w:sz w:val="32"/>
          <w:szCs w:val="32"/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5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广播电视播出平台承诺书</w:t>
      </w:r>
    </w:p>
    <w:p>
      <w:pPr>
        <w:ind w:firstLine="72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我单位提供了《广播电视播出平台4K节目播出统计表》，现我单位郑重承诺如下：</w:t>
      </w:r>
    </w:p>
    <w:p>
      <w:pPr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一、我单位所提供的所有资料都是真实的、完整的、客观公正的，无虚假资料及其它不实事项。</w:t>
      </w:r>
    </w:p>
    <w:p>
      <w:pPr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二、所有该提供的资料在承诺之日起已全部提供完毕，无故意隐瞒或遗漏。</w:t>
      </w:r>
    </w:p>
    <w:p>
      <w:pPr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三、如贵方需进一步查验相关数据或取证，我单位将积极配合，不拒绝、隐匿资料或提供虚假资料。</w:t>
      </w:r>
    </w:p>
    <w:p>
      <w:pPr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上述承诺如有违反，愿承担全部责任。</w:t>
      </w:r>
    </w:p>
    <w:p>
      <w:pPr>
        <w:ind w:firstLine="720"/>
        <w:rPr>
          <w:rFonts w:ascii="仿宋" w:hAnsi="仿宋" w:eastAsia="仿宋"/>
          <w:sz w:val="32"/>
          <w:szCs w:val="32"/>
        </w:rPr>
      </w:pPr>
    </w:p>
    <w:p>
      <w:pPr>
        <w:ind w:firstLine="72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广播电视播出平台负责人签名：</w:t>
      </w:r>
    </w:p>
    <w:p>
      <w:pPr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广播电视播出平台盖章：</w:t>
      </w:r>
    </w:p>
    <w:p>
      <w:pPr>
        <w:spacing w:line="560" w:lineRule="exact"/>
        <w:ind w:firstLine="6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承诺日期：     年   月 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pStyle w:val="2"/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pageBreakBefore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6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年广东省支持4K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电视剧重制奖补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>
      <w:pPr>
        <w:jc w:val="left"/>
        <w:rPr>
          <w:rFonts w:ascii="方正小标宋简体" w:hAnsi="方正小标宋简体" w:eastAsia="方正小标宋简体" w:cs="方正小标宋简体"/>
          <w:sz w:val="22"/>
          <w:szCs w:val="22"/>
        </w:rPr>
      </w:pPr>
    </w:p>
    <w:tbl>
      <w:tblPr>
        <w:tblStyle w:val="8"/>
        <w:tblW w:w="79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8"/>
        <w:gridCol w:w="1195"/>
        <w:gridCol w:w="1560"/>
        <w:gridCol w:w="1843"/>
        <w:gridCol w:w="1329"/>
        <w:gridCol w:w="9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 w:bidi="ar"/>
              </w:rPr>
              <w:t>电视剧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 w:bidi="ar"/>
              </w:rPr>
              <w:t>电视剧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时长（时：分）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预计完成时间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eastAsia="zh-CN"/>
              </w:rPr>
              <w:t>持有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版权类型和有效期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申请</w:t>
      </w:r>
      <w:r>
        <w:rPr>
          <w:rFonts w:hint="eastAsia" w:ascii="宋体" w:hAnsi="宋体" w:cs="宋体"/>
          <w:kern w:val="0"/>
          <w:sz w:val="22"/>
          <w:szCs w:val="22"/>
          <w:lang w:eastAsia="zh-CN" w:bidi="ar"/>
        </w:rPr>
        <w:t>奖补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单位盖章（每页）。联系人：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        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电话：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         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，法人代表签名：</w:t>
      </w:r>
      <w:r>
        <w:rPr>
          <w:rFonts w:hint="eastAsia" w:ascii="宋体" w:hAnsi="宋体" w:cs="宋体"/>
          <w:kern w:val="0"/>
          <w:sz w:val="22"/>
          <w:szCs w:val="22"/>
          <w:u w:val="single"/>
          <w:lang w:bidi="ar"/>
        </w:rPr>
        <w:t xml:space="preserve">           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 xml:space="preserve">。 </w:t>
      </w:r>
    </w:p>
    <w:p>
      <w:pPr>
        <w:spacing w:line="360" w:lineRule="auto"/>
        <w:ind w:firstLine="880" w:firstLineChars="400"/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spacing w:line="360" w:lineRule="auto"/>
        <w:ind w:firstLine="0" w:firstLineChars="0"/>
        <w:rPr>
          <w:rFonts w:ascii="宋体" w:hAnsi="宋体" w:cs="宋体"/>
          <w:kern w:val="0"/>
          <w:sz w:val="22"/>
          <w:szCs w:val="22"/>
          <w:lang w:bidi="ar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850" w:right="1134" w:bottom="850" w:left="113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（注：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 w:bidi="ar"/>
        </w:rPr>
        <w:t>电视剧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时长精确到分，秒数舍去，如1:20:35，填写1:20；对于不同分集的系列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 w:bidi="ar"/>
        </w:rPr>
        <w:t>剧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，可以按一个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 w:bidi="ar"/>
        </w:rPr>
        <w:t>电视剧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来填写，并注</w:t>
      </w:r>
      <w:r>
        <w:rPr>
          <w:rFonts w:hint="eastAsia" w:ascii="宋体" w:hAnsi="宋体" w:cs="宋体"/>
          <w:kern w:val="0"/>
          <w:sz w:val="22"/>
          <w:szCs w:val="22"/>
          <w:lang w:bidi="ar"/>
        </w:rPr>
        <w:t>明共多少集）</w:t>
      </w:r>
    </w:p>
    <w:p>
      <w:pPr>
        <w:pageBreakBefore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7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重制奖补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申请单位承诺书</w:t>
      </w:r>
    </w:p>
    <w:p>
      <w:pPr>
        <w:spacing w:line="500" w:lineRule="exact"/>
        <w:ind w:firstLine="601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位符合申请202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超高清电视发展奖补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的条件，并为此提供了申</w:t>
      </w:r>
      <w:r>
        <w:rPr>
          <w:rFonts w:hint="eastAsia" w:eastAsia="仿宋_GB2312"/>
          <w:sz w:val="28"/>
          <w:szCs w:val="28"/>
        </w:rPr>
        <w:t>请材料。我单位郑重承诺如下：</w:t>
      </w:r>
    </w:p>
    <w:p>
      <w:pPr>
        <w:spacing w:line="500" w:lineRule="exact"/>
        <w:ind w:firstLine="601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我单位所提供的所有资料都是真实的、完整的、合法的，所有该提供的资料在承诺之日起已全部提供完毕，无故意隐瞒或遗漏。如贵方需进一步查核资料或取证，将积极配合，不拒绝、隐匿资料或提供虚假资料。</w:t>
      </w:r>
    </w:p>
    <w:p>
      <w:pPr>
        <w:spacing w:line="500" w:lineRule="exact"/>
        <w:ind w:firstLine="601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二、我单位近三年来未受到行政处罚，未在财政资金使用、审计、绩效评价、监督检查等方面出现违法违规情形。</w:t>
      </w:r>
    </w:p>
    <w:p>
      <w:pPr>
        <w:spacing w:line="500" w:lineRule="exact"/>
        <w:ind w:firstLine="601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三、我单位对节目及其版权的主张担负完全的行政和法律责任。</w:t>
      </w:r>
    </w:p>
    <w:p>
      <w:pPr>
        <w:spacing w:line="500" w:lineRule="exact"/>
        <w:ind w:firstLine="601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四、我单位承诺如果获得</w:t>
      </w:r>
      <w:r>
        <w:rPr>
          <w:rFonts w:hint="eastAsia" w:eastAsia="仿宋_GB2312"/>
          <w:sz w:val="28"/>
          <w:szCs w:val="28"/>
          <w:lang w:eastAsia="zh-CN"/>
        </w:rPr>
        <w:t>奖补</w:t>
      </w:r>
      <w:r>
        <w:rPr>
          <w:rFonts w:hint="eastAsia" w:eastAsia="仿宋_GB2312"/>
          <w:sz w:val="28"/>
          <w:szCs w:val="28"/>
        </w:rPr>
        <w:t>，在</w:t>
      </w: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个月内完成</w:t>
      </w:r>
      <w:r>
        <w:rPr>
          <w:rFonts w:hint="eastAsia" w:eastAsia="仿宋_GB2312"/>
          <w:sz w:val="28"/>
          <w:szCs w:val="28"/>
          <w:lang w:eastAsia="zh-CN"/>
        </w:rPr>
        <w:t>电视剧</w:t>
      </w:r>
      <w:r>
        <w:rPr>
          <w:rFonts w:hint="eastAsia" w:eastAsia="仿宋_GB2312"/>
          <w:sz w:val="28"/>
          <w:szCs w:val="28"/>
        </w:rPr>
        <w:t>重制，并在省内</w:t>
      </w:r>
      <w:r>
        <w:rPr>
          <w:rFonts w:hint="eastAsia" w:eastAsia="仿宋_GB2312"/>
          <w:sz w:val="28"/>
          <w:szCs w:val="28"/>
          <w:lang w:eastAsia="zh-CN"/>
        </w:rPr>
        <w:t>播出</w:t>
      </w:r>
      <w:r>
        <w:rPr>
          <w:rFonts w:hint="eastAsia" w:eastAsia="仿宋_GB2312"/>
          <w:sz w:val="28"/>
          <w:szCs w:val="28"/>
        </w:rPr>
        <w:t>平台上线播出或签订上线协议，或提交同意免费将申请机构所拥有的</w:t>
      </w:r>
      <w:r>
        <w:rPr>
          <w:rFonts w:eastAsia="仿宋_GB2312"/>
          <w:sz w:val="28"/>
          <w:szCs w:val="28"/>
        </w:rPr>
        <w:t>4K</w:t>
      </w:r>
      <w:r>
        <w:rPr>
          <w:rFonts w:hint="eastAsia" w:eastAsia="仿宋_GB2312"/>
          <w:sz w:val="28"/>
          <w:szCs w:val="28"/>
        </w:rPr>
        <w:t>播出版权授权给省内</w:t>
      </w:r>
      <w:r>
        <w:rPr>
          <w:rFonts w:hint="eastAsia" w:eastAsia="仿宋_GB2312"/>
          <w:sz w:val="28"/>
          <w:szCs w:val="28"/>
          <w:lang w:eastAsia="zh-CN"/>
        </w:rPr>
        <w:t>播出</w:t>
      </w:r>
      <w:r>
        <w:rPr>
          <w:rFonts w:hint="eastAsia" w:eastAsia="仿宋_GB2312"/>
          <w:sz w:val="28"/>
          <w:szCs w:val="28"/>
        </w:rPr>
        <w:t>平台上线播出的承诺书，重制后</w:t>
      </w:r>
      <w:r>
        <w:rPr>
          <w:rFonts w:hint="eastAsia" w:eastAsia="仿宋_GB2312"/>
          <w:sz w:val="28"/>
          <w:szCs w:val="28"/>
          <w:lang w:eastAsia="zh-CN"/>
        </w:rPr>
        <w:t>电视剧</w:t>
      </w:r>
      <w:r>
        <w:rPr>
          <w:rFonts w:hint="eastAsia" w:eastAsia="仿宋_GB2312"/>
          <w:sz w:val="28"/>
          <w:szCs w:val="28"/>
        </w:rPr>
        <w:t>和播出证明或上线协议、承诺书提交广东省广播电视局，重制</w:t>
      </w:r>
      <w:r>
        <w:rPr>
          <w:rFonts w:hint="eastAsia" w:eastAsia="仿宋_GB2312"/>
          <w:sz w:val="28"/>
          <w:szCs w:val="28"/>
          <w:lang w:eastAsia="zh-CN"/>
        </w:rPr>
        <w:t>电视剧</w:t>
      </w:r>
      <w:r>
        <w:rPr>
          <w:rFonts w:hint="eastAsia" w:eastAsia="仿宋_GB2312"/>
          <w:sz w:val="28"/>
          <w:szCs w:val="28"/>
        </w:rPr>
        <w:t>内容通过第三方机构技术检测认定符合本方案第三条技术要求</w:t>
      </w:r>
      <w:r>
        <w:rPr>
          <w:rFonts w:hint="eastAsia" w:eastAsia="仿宋_GB2312"/>
          <w:sz w:val="28"/>
          <w:szCs w:val="28"/>
          <w:lang w:eastAsia="zh-CN"/>
        </w:rPr>
        <w:t>后获得奖补资金。</w:t>
      </w:r>
      <w:r>
        <w:rPr>
          <w:rFonts w:hint="eastAsia" w:eastAsia="仿宋_GB2312"/>
          <w:sz w:val="28"/>
          <w:szCs w:val="28"/>
        </w:rPr>
        <w:t>如果不按照上述要求执行将</w:t>
      </w:r>
      <w:r>
        <w:rPr>
          <w:rFonts w:hint="eastAsia" w:eastAsia="仿宋_GB2312"/>
          <w:sz w:val="28"/>
          <w:szCs w:val="28"/>
          <w:lang w:eastAsia="zh-CN"/>
        </w:rPr>
        <w:t>扣除奖补</w:t>
      </w:r>
      <w:r>
        <w:rPr>
          <w:rFonts w:hint="eastAsia" w:eastAsia="仿宋_GB2312"/>
          <w:sz w:val="28"/>
          <w:szCs w:val="28"/>
        </w:rPr>
        <w:t>资金</w:t>
      </w:r>
      <w:r>
        <w:rPr>
          <w:rFonts w:hint="eastAsia" w:eastAsia="仿宋_GB2312"/>
          <w:sz w:val="28"/>
          <w:szCs w:val="28"/>
          <w:lang w:eastAsia="zh-CN"/>
        </w:rPr>
        <w:t>。</w:t>
      </w:r>
      <w:r>
        <w:rPr>
          <w:rFonts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年度获得</w:t>
      </w:r>
      <w:r>
        <w:rPr>
          <w:rFonts w:hint="eastAsia" w:eastAsia="仿宋_GB2312"/>
          <w:sz w:val="28"/>
          <w:szCs w:val="28"/>
          <w:lang w:eastAsia="zh-CN"/>
        </w:rPr>
        <w:t>重制奖补</w:t>
      </w:r>
      <w:r>
        <w:rPr>
          <w:rFonts w:hint="eastAsia" w:eastAsia="仿宋_GB2312"/>
          <w:sz w:val="28"/>
          <w:szCs w:val="28"/>
        </w:rPr>
        <w:t>的</w:t>
      </w:r>
      <w:r>
        <w:rPr>
          <w:rFonts w:hint="eastAsia" w:eastAsia="仿宋_GB2312"/>
          <w:sz w:val="28"/>
          <w:szCs w:val="28"/>
          <w:lang w:eastAsia="zh-CN"/>
        </w:rPr>
        <w:t>电视剧</w:t>
      </w:r>
      <w:r>
        <w:rPr>
          <w:rFonts w:hint="eastAsia" w:eastAsia="仿宋_GB2312"/>
          <w:sz w:val="28"/>
          <w:szCs w:val="28"/>
        </w:rPr>
        <w:t>不申请之后年度的制作</w:t>
      </w:r>
      <w:r>
        <w:rPr>
          <w:rFonts w:hint="eastAsia" w:eastAsia="仿宋_GB2312"/>
          <w:sz w:val="28"/>
          <w:szCs w:val="28"/>
          <w:lang w:eastAsia="zh-CN"/>
        </w:rPr>
        <w:t>奖补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500" w:lineRule="exact"/>
        <w:ind w:firstLine="601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上述承诺如有违反，如产生任何纠纷、行政或法律后果，由我单位独自承担全部责任。</w:t>
      </w:r>
    </w:p>
    <w:p>
      <w:pPr>
        <w:spacing w:line="500" w:lineRule="exact"/>
        <w:ind w:firstLine="601"/>
        <w:jc w:val="left"/>
        <w:rPr>
          <w:rFonts w:hint="eastAsia" w:eastAsia="仿宋_GB2312"/>
          <w:sz w:val="28"/>
          <w:szCs w:val="28"/>
        </w:rPr>
      </w:pPr>
    </w:p>
    <w:p>
      <w:pPr>
        <w:spacing w:line="500" w:lineRule="exact"/>
        <w:ind w:firstLine="601"/>
        <w:jc w:val="left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00" w:lineRule="exact"/>
        <w:ind w:firstLine="601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法人代表签名：</w:t>
      </w:r>
    </w:p>
    <w:p>
      <w:pPr>
        <w:spacing w:line="500" w:lineRule="exact"/>
        <w:ind w:firstLine="601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申请单位盖章：</w:t>
      </w:r>
    </w:p>
    <w:p>
      <w:pPr>
        <w:widowControl/>
        <w:spacing w:line="500" w:lineRule="exact"/>
        <w:ind w:firstLine="601"/>
        <w:jc w:val="left"/>
        <w:rPr>
          <w:rFonts w:ascii="微软雅黑" w:hAnsi="Calibri" w:eastAsia="微软雅黑" w:cs="微软雅黑"/>
          <w:color w:val="000000"/>
          <w:kern w:val="0"/>
          <w:sz w:val="24"/>
          <w:szCs w:val="24"/>
        </w:rPr>
      </w:pPr>
      <w:r>
        <w:rPr>
          <w:rFonts w:hint="eastAsia" w:eastAsia="仿宋_GB2312"/>
          <w:sz w:val="28"/>
          <w:szCs w:val="28"/>
        </w:rPr>
        <w:t xml:space="preserve">                承诺日期：     年   月   日</w:t>
      </w:r>
    </w:p>
    <w:p>
      <w:pPr>
        <w:pageBreakBefore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8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年4K用户推广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>
      <w:pPr>
        <w:widowControl/>
        <w:spacing w:line="400" w:lineRule="atLeast"/>
        <w:ind w:right="-512" w:hanging="507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申报单位(</w:t>
      </w:r>
      <w:r>
        <w:rPr>
          <w:rFonts w:eastAsia="仿宋_GB2312"/>
          <w:color w:val="000000"/>
          <w:kern w:val="0"/>
          <w:szCs w:val="21"/>
        </w:rPr>
        <w:t>盖章</w:t>
      </w:r>
      <w:r>
        <w:rPr>
          <w:color w:val="000000"/>
          <w:kern w:val="0"/>
          <w:szCs w:val="21"/>
        </w:rPr>
        <w:t>)</w:t>
      </w:r>
      <w:r>
        <w:rPr>
          <w:rFonts w:eastAsia="仿宋_GB2312"/>
          <w:color w:val="000000"/>
          <w:kern w:val="0"/>
          <w:szCs w:val="21"/>
        </w:rPr>
        <w:t xml:space="preserve">：                   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 xml:space="preserve">            </w:t>
      </w:r>
      <w:r>
        <w:rPr>
          <w:color w:val="000000"/>
          <w:kern w:val="0"/>
          <w:sz w:val="24"/>
          <w:szCs w:val="24"/>
        </w:rPr>
        <w:t>申报单位</w:t>
      </w:r>
      <w:r>
        <w:rPr>
          <w:rFonts w:hint="eastAsia"/>
          <w:color w:val="000000"/>
          <w:kern w:val="0"/>
          <w:sz w:val="24"/>
          <w:szCs w:val="24"/>
        </w:rPr>
        <w:t>公章</w:t>
      </w:r>
      <w:r>
        <w:rPr>
          <w:color w:val="000000"/>
          <w:kern w:val="0"/>
          <w:sz w:val="24"/>
          <w:szCs w:val="24"/>
        </w:rPr>
        <w:t xml:space="preserve">： </w:t>
      </w:r>
      <w:r>
        <w:rPr>
          <w:color w:val="000000"/>
          <w:kern w:val="0"/>
          <w:szCs w:val="21"/>
        </w:rPr>
        <w:t xml:space="preserve">                   </w:t>
      </w:r>
      <w:r>
        <w:rPr>
          <w:rFonts w:eastAsia="仿宋_GB2312"/>
          <w:color w:val="000000"/>
          <w:kern w:val="0"/>
          <w:szCs w:val="21"/>
        </w:rPr>
        <w:t xml:space="preserve">  </w:t>
      </w:r>
      <w:r>
        <w:rPr>
          <w:rFonts w:hint="eastAsia" w:eastAsia="仿宋_GB2312"/>
          <w:color w:val="000000"/>
          <w:kern w:val="0"/>
          <w:szCs w:val="21"/>
        </w:rPr>
        <w:t xml:space="preserve">                        </w:t>
      </w:r>
    </w:p>
    <w:tbl>
      <w:tblPr>
        <w:tblStyle w:val="8"/>
        <w:tblW w:w="101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2077"/>
        <w:gridCol w:w="945"/>
        <w:gridCol w:w="293"/>
        <w:gridCol w:w="1174"/>
        <w:gridCol w:w="680"/>
        <w:gridCol w:w="1206"/>
        <w:gridCol w:w="895"/>
        <w:gridCol w:w="12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1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一、基本情况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6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48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单位组织机构代码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6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48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kern w:val="0"/>
                <w:sz w:val="4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kern w:val="0"/>
                <w:sz w:val="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6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2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kern w:val="0"/>
                <w:sz w:val="4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6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kern w:val="0"/>
                <w:sz w:val="4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332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kern w:val="0"/>
                <w:sz w:val="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30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kern w:val="0"/>
                <w:sz w:val="4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帐号</w:t>
            </w:r>
          </w:p>
        </w:tc>
        <w:tc>
          <w:tcPr>
            <w:tcW w:w="188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kern w:val="0"/>
                <w:sz w:val="4"/>
                <w:szCs w:val="22"/>
              </w:rPr>
            </w:pPr>
          </w:p>
        </w:tc>
        <w:tc>
          <w:tcPr>
            <w:tcW w:w="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信用等级</w:t>
            </w: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color w:val="000000"/>
                <w:kern w:val="0"/>
                <w:sz w:val="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103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、申请项目情况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（4K用户指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  <w:t>广东省内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安装4K机顶盒的用户）                 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单位：万户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6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截至20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月3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日4K用户数</w:t>
            </w:r>
          </w:p>
        </w:tc>
        <w:tc>
          <w:tcPr>
            <w:tcW w:w="33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截至20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年6月30日4K用户数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kern w:val="0"/>
                <w:sz w:val="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6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新增4K用户数</w:t>
            </w:r>
          </w:p>
        </w:tc>
        <w:tc>
          <w:tcPr>
            <w:tcW w:w="33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其中支持AVS2/AVS3标准机顶盒的4K用户数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kern w:val="0"/>
                <w:sz w:val="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2" w:hRule="atLeast"/>
          <w:jc w:val="center"/>
        </w:trPr>
        <w:tc>
          <w:tcPr>
            <w:tcW w:w="16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申报情况（含提速降费措施、推广措施、应用等，500字以内）</w:t>
            </w:r>
          </w:p>
        </w:tc>
        <w:tc>
          <w:tcPr>
            <w:tcW w:w="8493" w:type="dxa"/>
            <w:gridSpan w:val="8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0" w:lineRule="atLeast"/>
              <w:ind w:firstLine="440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申报承诺</w:t>
            </w:r>
          </w:p>
        </w:tc>
        <w:tc>
          <w:tcPr>
            <w:tcW w:w="8493" w:type="dxa"/>
            <w:gridSpan w:val="8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</w:tcPr>
          <w:p>
            <w:pPr>
              <w:widowControl/>
              <w:spacing w:line="0" w:lineRule="atLeast"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0" w:lineRule="atLeast"/>
              <w:ind w:firstLine="440" w:firstLineChars="20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本单位在申请书中所填写的信息真实、准确、合法和完整，并承担与此相应的法律责任。一旦被发现提供虚假信息或者没有填写表格中要求提供的内容，申请书视为无效，自动放弃申请资格，并承担由此产生的一切后果。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wordWrap w:val="0"/>
              <w:spacing w:line="0" w:lineRule="atLeast"/>
              <w:ind w:firstLine="560"/>
              <w:jc w:val="righ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    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） </w:t>
            </w:r>
            <w:r>
              <w:rPr>
                <w:rFonts w:hint="eastAsia" w:eastAsia="仿宋_GB2312"/>
                <w:color w:val="000000"/>
                <w:kern w:val="0"/>
                <w:sz w:val="36"/>
                <w:szCs w:val="36"/>
              </w:rPr>
              <w:t xml:space="preserve">   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</w:tr>
    </w:tbl>
    <w:p>
      <w:pPr>
        <w:jc w:val="center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font-weight : 400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Noto Sans Shavian">
    <w:panose1 w:val="020B0502040504020204"/>
    <w:charset w:val="00"/>
    <w:family w:val="swiss"/>
    <w:pitch w:val="default"/>
    <w:sig w:usb0="00000003" w:usb1="02000000" w:usb2="00000000" w:usb3="000002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OgVh0a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IXSDAK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- 13 -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DAufpQwgEAAGs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3C03DB"/>
    <w:multiLevelType w:val="singleLevel"/>
    <w:tmpl w:val="6E3C03DB"/>
    <w:lvl w:ilvl="0" w:tentative="0">
      <w:start w:val="1"/>
      <w:numFmt w:val="chineseCounting"/>
      <w:suff w:val="nothing"/>
      <w:lvlText w:val="第%1条　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48A"/>
    <w:rsid w:val="00023139"/>
    <w:rsid w:val="00025057"/>
    <w:rsid w:val="00036990"/>
    <w:rsid w:val="000576A0"/>
    <w:rsid w:val="00063612"/>
    <w:rsid w:val="0007156F"/>
    <w:rsid w:val="00074687"/>
    <w:rsid w:val="00074E20"/>
    <w:rsid w:val="00095439"/>
    <w:rsid w:val="0009547D"/>
    <w:rsid w:val="000A3A31"/>
    <w:rsid w:val="000C55A7"/>
    <w:rsid w:val="0010518C"/>
    <w:rsid w:val="00107782"/>
    <w:rsid w:val="00110048"/>
    <w:rsid w:val="0012622C"/>
    <w:rsid w:val="001320BE"/>
    <w:rsid w:val="001327B0"/>
    <w:rsid w:val="00147A81"/>
    <w:rsid w:val="00160F73"/>
    <w:rsid w:val="0016534B"/>
    <w:rsid w:val="00170C52"/>
    <w:rsid w:val="00172A27"/>
    <w:rsid w:val="00175175"/>
    <w:rsid w:val="0018695C"/>
    <w:rsid w:val="00196871"/>
    <w:rsid w:val="001B796C"/>
    <w:rsid w:val="001C0D9F"/>
    <w:rsid w:val="0021104F"/>
    <w:rsid w:val="00216226"/>
    <w:rsid w:val="0023117F"/>
    <w:rsid w:val="0024106C"/>
    <w:rsid w:val="0025260A"/>
    <w:rsid w:val="0028695D"/>
    <w:rsid w:val="00290ABB"/>
    <w:rsid w:val="00296F6D"/>
    <w:rsid w:val="002B3340"/>
    <w:rsid w:val="002C2809"/>
    <w:rsid w:val="002D055B"/>
    <w:rsid w:val="002E60D7"/>
    <w:rsid w:val="002E7E9A"/>
    <w:rsid w:val="002F05D7"/>
    <w:rsid w:val="002F54B2"/>
    <w:rsid w:val="00311D57"/>
    <w:rsid w:val="00314FA2"/>
    <w:rsid w:val="00317A69"/>
    <w:rsid w:val="00342284"/>
    <w:rsid w:val="00345655"/>
    <w:rsid w:val="00346311"/>
    <w:rsid w:val="00356294"/>
    <w:rsid w:val="0035683E"/>
    <w:rsid w:val="003620D1"/>
    <w:rsid w:val="00362652"/>
    <w:rsid w:val="003639E0"/>
    <w:rsid w:val="00380F45"/>
    <w:rsid w:val="00387548"/>
    <w:rsid w:val="003876B6"/>
    <w:rsid w:val="003A609A"/>
    <w:rsid w:val="003B2D7B"/>
    <w:rsid w:val="003B6611"/>
    <w:rsid w:val="003C759F"/>
    <w:rsid w:val="003D1F0B"/>
    <w:rsid w:val="003E6657"/>
    <w:rsid w:val="00403CDD"/>
    <w:rsid w:val="00437CC4"/>
    <w:rsid w:val="00466993"/>
    <w:rsid w:val="00473095"/>
    <w:rsid w:val="00492620"/>
    <w:rsid w:val="00493078"/>
    <w:rsid w:val="00495FA7"/>
    <w:rsid w:val="004F121D"/>
    <w:rsid w:val="00502F92"/>
    <w:rsid w:val="00515D2F"/>
    <w:rsid w:val="0052478B"/>
    <w:rsid w:val="0053790F"/>
    <w:rsid w:val="005431F2"/>
    <w:rsid w:val="005662D6"/>
    <w:rsid w:val="005806C4"/>
    <w:rsid w:val="00593B9E"/>
    <w:rsid w:val="00593E11"/>
    <w:rsid w:val="005C2DB2"/>
    <w:rsid w:val="005C674D"/>
    <w:rsid w:val="005E3E21"/>
    <w:rsid w:val="005F2C3E"/>
    <w:rsid w:val="00600756"/>
    <w:rsid w:val="00601514"/>
    <w:rsid w:val="0061602A"/>
    <w:rsid w:val="006177BD"/>
    <w:rsid w:val="00650AB3"/>
    <w:rsid w:val="006A1D13"/>
    <w:rsid w:val="006A6696"/>
    <w:rsid w:val="006E4D65"/>
    <w:rsid w:val="006E6D99"/>
    <w:rsid w:val="006F32E8"/>
    <w:rsid w:val="00700F15"/>
    <w:rsid w:val="00711CB7"/>
    <w:rsid w:val="00711CEA"/>
    <w:rsid w:val="007124AB"/>
    <w:rsid w:val="00715A14"/>
    <w:rsid w:val="007178C1"/>
    <w:rsid w:val="007273CB"/>
    <w:rsid w:val="00731618"/>
    <w:rsid w:val="00751242"/>
    <w:rsid w:val="007751E6"/>
    <w:rsid w:val="00793487"/>
    <w:rsid w:val="007A0ACB"/>
    <w:rsid w:val="007A3764"/>
    <w:rsid w:val="007B56AE"/>
    <w:rsid w:val="007C7B23"/>
    <w:rsid w:val="007D1B3A"/>
    <w:rsid w:val="007D2C39"/>
    <w:rsid w:val="007E36BF"/>
    <w:rsid w:val="007F5CF2"/>
    <w:rsid w:val="00804499"/>
    <w:rsid w:val="00807849"/>
    <w:rsid w:val="00810240"/>
    <w:rsid w:val="0081050A"/>
    <w:rsid w:val="00813CEF"/>
    <w:rsid w:val="0081629C"/>
    <w:rsid w:val="00824044"/>
    <w:rsid w:val="00833724"/>
    <w:rsid w:val="00835232"/>
    <w:rsid w:val="00842F24"/>
    <w:rsid w:val="00847383"/>
    <w:rsid w:val="00852AB5"/>
    <w:rsid w:val="00866C3E"/>
    <w:rsid w:val="0087177F"/>
    <w:rsid w:val="008B2FC7"/>
    <w:rsid w:val="008C2D4E"/>
    <w:rsid w:val="008D00E3"/>
    <w:rsid w:val="008D28EA"/>
    <w:rsid w:val="008F1CDD"/>
    <w:rsid w:val="008F5164"/>
    <w:rsid w:val="008F5DC0"/>
    <w:rsid w:val="008F6C76"/>
    <w:rsid w:val="00900F64"/>
    <w:rsid w:val="00901A34"/>
    <w:rsid w:val="0090502A"/>
    <w:rsid w:val="00911E86"/>
    <w:rsid w:val="00915964"/>
    <w:rsid w:val="009372FD"/>
    <w:rsid w:val="0094309A"/>
    <w:rsid w:val="009450DE"/>
    <w:rsid w:val="00951CCB"/>
    <w:rsid w:val="00953D01"/>
    <w:rsid w:val="00962AA8"/>
    <w:rsid w:val="009652C8"/>
    <w:rsid w:val="0096736A"/>
    <w:rsid w:val="009A006F"/>
    <w:rsid w:val="009A7B69"/>
    <w:rsid w:val="009D08AB"/>
    <w:rsid w:val="009D11CF"/>
    <w:rsid w:val="009D351F"/>
    <w:rsid w:val="009D45A6"/>
    <w:rsid w:val="009F3F27"/>
    <w:rsid w:val="00A04398"/>
    <w:rsid w:val="00A0793A"/>
    <w:rsid w:val="00A24A10"/>
    <w:rsid w:val="00A35215"/>
    <w:rsid w:val="00A469DB"/>
    <w:rsid w:val="00A51006"/>
    <w:rsid w:val="00A536E4"/>
    <w:rsid w:val="00A622B7"/>
    <w:rsid w:val="00A7202D"/>
    <w:rsid w:val="00A727AC"/>
    <w:rsid w:val="00A864EC"/>
    <w:rsid w:val="00AA1687"/>
    <w:rsid w:val="00AA61A1"/>
    <w:rsid w:val="00AB1194"/>
    <w:rsid w:val="00AB5886"/>
    <w:rsid w:val="00AD05DC"/>
    <w:rsid w:val="00AD4D90"/>
    <w:rsid w:val="00AE356C"/>
    <w:rsid w:val="00AE4FC6"/>
    <w:rsid w:val="00AF21C1"/>
    <w:rsid w:val="00AF78A6"/>
    <w:rsid w:val="00B12D4A"/>
    <w:rsid w:val="00B56254"/>
    <w:rsid w:val="00B666A8"/>
    <w:rsid w:val="00B739E7"/>
    <w:rsid w:val="00B8466E"/>
    <w:rsid w:val="00BC270C"/>
    <w:rsid w:val="00BC2DAF"/>
    <w:rsid w:val="00BC69F7"/>
    <w:rsid w:val="00BD1FDA"/>
    <w:rsid w:val="00BE010B"/>
    <w:rsid w:val="00BE1E94"/>
    <w:rsid w:val="00C0020C"/>
    <w:rsid w:val="00C02A02"/>
    <w:rsid w:val="00C039F8"/>
    <w:rsid w:val="00C05C80"/>
    <w:rsid w:val="00C45AE9"/>
    <w:rsid w:val="00C56F10"/>
    <w:rsid w:val="00C803A9"/>
    <w:rsid w:val="00C84C49"/>
    <w:rsid w:val="00C9140E"/>
    <w:rsid w:val="00CA1687"/>
    <w:rsid w:val="00CB5047"/>
    <w:rsid w:val="00CC0E2C"/>
    <w:rsid w:val="00CC2AD5"/>
    <w:rsid w:val="00CC2DF6"/>
    <w:rsid w:val="00CD36D4"/>
    <w:rsid w:val="00CF1F12"/>
    <w:rsid w:val="00CF3319"/>
    <w:rsid w:val="00CF72BD"/>
    <w:rsid w:val="00D0672A"/>
    <w:rsid w:val="00D21077"/>
    <w:rsid w:val="00D258A1"/>
    <w:rsid w:val="00D3634D"/>
    <w:rsid w:val="00DA4F7E"/>
    <w:rsid w:val="00DA5926"/>
    <w:rsid w:val="00DA6044"/>
    <w:rsid w:val="00DA7A51"/>
    <w:rsid w:val="00DA7CFF"/>
    <w:rsid w:val="00DB758D"/>
    <w:rsid w:val="00DC12C3"/>
    <w:rsid w:val="00DC2EAD"/>
    <w:rsid w:val="00DD6253"/>
    <w:rsid w:val="00DF091D"/>
    <w:rsid w:val="00E047CF"/>
    <w:rsid w:val="00E25E2A"/>
    <w:rsid w:val="00E2681B"/>
    <w:rsid w:val="00E3127D"/>
    <w:rsid w:val="00E32BE4"/>
    <w:rsid w:val="00E3392C"/>
    <w:rsid w:val="00E61E6E"/>
    <w:rsid w:val="00E7678B"/>
    <w:rsid w:val="00E807B7"/>
    <w:rsid w:val="00E83A92"/>
    <w:rsid w:val="00E95E4E"/>
    <w:rsid w:val="00E970C7"/>
    <w:rsid w:val="00EA2DF1"/>
    <w:rsid w:val="00EA46CB"/>
    <w:rsid w:val="00EB7666"/>
    <w:rsid w:val="00EC4866"/>
    <w:rsid w:val="00EC74A7"/>
    <w:rsid w:val="00EE21F8"/>
    <w:rsid w:val="00EF303D"/>
    <w:rsid w:val="00EF488D"/>
    <w:rsid w:val="00F03D53"/>
    <w:rsid w:val="00F1522E"/>
    <w:rsid w:val="00F4155E"/>
    <w:rsid w:val="00F44F34"/>
    <w:rsid w:val="00F52A43"/>
    <w:rsid w:val="00F677E6"/>
    <w:rsid w:val="00F82F68"/>
    <w:rsid w:val="00F8702A"/>
    <w:rsid w:val="00FA0CFB"/>
    <w:rsid w:val="00FA4510"/>
    <w:rsid w:val="00FA59A5"/>
    <w:rsid w:val="00FF7C8E"/>
    <w:rsid w:val="015E7C61"/>
    <w:rsid w:val="019C7A34"/>
    <w:rsid w:val="01AB04EF"/>
    <w:rsid w:val="01B90D03"/>
    <w:rsid w:val="01D52F78"/>
    <w:rsid w:val="01E0740F"/>
    <w:rsid w:val="01E34522"/>
    <w:rsid w:val="01E7201F"/>
    <w:rsid w:val="02030AA5"/>
    <w:rsid w:val="02156D60"/>
    <w:rsid w:val="02B94DA8"/>
    <w:rsid w:val="03095F2C"/>
    <w:rsid w:val="036A436B"/>
    <w:rsid w:val="03A91479"/>
    <w:rsid w:val="03F35EA9"/>
    <w:rsid w:val="041E0E25"/>
    <w:rsid w:val="04257F50"/>
    <w:rsid w:val="046F4E99"/>
    <w:rsid w:val="04FC3907"/>
    <w:rsid w:val="051C7579"/>
    <w:rsid w:val="05852068"/>
    <w:rsid w:val="06311B4D"/>
    <w:rsid w:val="0639559E"/>
    <w:rsid w:val="066553DE"/>
    <w:rsid w:val="06AF482A"/>
    <w:rsid w:val="06C577B2"/>
    <w:rsid w:val="06EF6CD7"/>
    <w:rsid w:val="07144824"/>
    <w:rsid w:val="0731147F"/>
    <w:rsid w:val="07597EB8"/>
    <w:rsid w:val="07612E96"/>
    <w:rsid w:val="077771C6"/>
    <w:rsid w:val="078D1AF4"/>
    <w:rsid w:val="07A3460D"/>
    <w:rsid w:val="07A96A57"/>
    <w:rsid w:val="07C52602"/>
    <w:rsid w:val="07E24008"/>
    <w:rsid w:val="080D2F93"/>
    <w:rsid w:val="081F04DE"/>
    <w:rsid w:val="08312DD0"/>
    <w:rsid w:val="08335959"/>
    <w:rsid w:val="08502520"/>
    <w:rsid w:val="08882742"/>
    <w:rsid w:val="08C523E8"/>
    <w:rsid w:val="08CD6E6A"/>
    <w:rsid w:val="08D91F73"/>
    <w:rsid w:val="08E1114F"/>
    <w:rsid w:val="08EF3694"/>
    <w:rsid w:val="09234046"/>
    <w:rsid w:val="093A0B0F"/>
    <w:rsid w:val="09A93282"/>
    <w:rsid w:val="09DB1AFE"/>
    <w:rsid w:val="09F43A5B"/>
    <w:rsid w:val="0A0A2094"/>
    <w:rsid w:val="0A0F7095"/>
    <w:rsid w:val="0A3A3BF0"/>
    <w:rsid w:val="0A7F556E"/>
    <w:rsid w:val="0A9A1DB2"/>
    <w:rsid w:val="0AC57B96"/>
    <w:rsid w:val="0ACB0398"/>
    <w:rsid w:val="0AD44CD7"/>
    <w:rsid w:val="0B173763"/>
    <w:rsid w:val="0B46632A"/>
    <w:rsid w:val="0B4729F7"/>
    <w:rsid w:val="0BA41057"/>
    <w:rsid w:val="0BAF4DC9"/>
    <w:rsid w:val="0BB8612A"/>
    <w:rsid w:val="0C48302E"/>
    <w:rsid w:val="0C5A239D"/>
    <w:rsid w:val="0C636A83"/>
    <w:rsid w:val="0C8736AB"/>
    <w:rsid w:val="0CA12D15"/>
    <w:rsid w:val="0CA438BD"/>
    <w:rsid w:val="0CBA060A"/>
    <w:rsid w:val="0D0171B9"/>
    <w:rsid w:val="0D3C2F3B"/>
    <w:rsid w:val="0D5E2209"/>
    <w:rsid w:val="0D7A4D12"/>
    <w:rsid w:val="0DA2392B"/>
    <w:rsid w:val="0DAD3AE8"/>
    <w:rsid w:val="0DB93956"/>
    <w:rsid w:val="0DC95F07"/>
    <w:rsid w:val="0DCDDF35"/>
    <w:rsid w:val="0DD161BB"/>
    <w:rsid w:val="0DD90F9B"/>
    <w:rsid w:val="0E1C18DD"/>
    <w:rsid w:val="0E372D7B"/>
    <w:rsid w:val="0E4B7E7D"/>
    <w:rsid w:val="0E605E53"/>
    <w:rsid w:val="0E6A7A0B"/>
    <w:rsid w:val="0E940CF7"/>
    <w:rsid w:val="0E9A0476"/>
    <w:rsid w:val="0E9F1E63"/>
    <w:rsid w:val="0EA3248D"/>
    <w:rsid w:val="0ED1659F"/>
    <w:rsid w:val="0EDE691A"/>
    <w:rsid w:val="0F3A7133"/>
    <w:rsid w:val="0F4F3CF4"/>
    <w:rsid w:val="0F61516F"/>
    <w:rsid w:val="0F8003C7"/>
    <w:rsid w:val="0F832899"/>
    <w:rsid w:val="0FE7410D"/>
    <w:rsid w:val="1001085A"/>
    <w:rsid w:val="10160353"/>
    <w:rsid w:val="1053144A"/>
    <w:rsid w:val="10762594"/>
    <w:rsid w:val="110E5A0C"/>
    <w:rsid w:val="11237D78"/>
    <w:rsid w:val="11427727"/>
    <w:rsid w:val="114746E9"/>
    <w:rsid w:val="114B76D7"/>
    <w:rsid w:val="11742BED"/>
    <w:rsid w:val="117553B6"/>
    <w:rsid w:val="11B34C06"/>
    <w:rsid w:val="11E906F5"/>
    <w:rsid w:val="11FE4F88"/>
    <w:rsid w:val="122F741E"/>
    <w:rsid w:val="12395A2C"/>
    <w:rsid w:val="12505921"/>
    <w:rsid w:val="125E03BF"/>
    <w:rsid w:val="126E1728"/>
    <w:rsid w:val="12B82D9B"/>
    <w:rsid w:val="12C44D21"/>
    <w:rsid w:val="12D06F63"/>
    <w:rsid w:val="133C03EC"/>
    <w:rsid w:val="13481781"/>
    <w:rsid w:val="135456CF"/>
    <w:rsid w:val="137C4350"/>
    <w:rsid w:val="137F1833"/>
    <w:rsid w:val="13921E7D"/>
    <w:rsid w:val="13BF358E"/>
    <w:rsid w:val="13DC0908"/>
    <w:rsid w:val="14497792"/>
    <w:rsid w:val="144E6FB8"/>
    <w:rsid w:val="14642DEA"/>
    <w:rsid w:val="149833D3"/>
    <w:rsid w:val="149C7C45"/>
    <w:rsid w:val="14D47ACC"/>
    <w:rsid w:val="14DA60BB"/>
    <w:rsid w:val="15647984"/>
    <w:rsid w:val="15877423"/>
    <w:rsid w:val="15BC0D13"/>
    <w:rsid w:val="15CE0130"/>
    <w:rsid w:val="15EA5648"/>
    <w:rsid w:val="15F63BE7"/>
    <w:rsid w:val="160A3A95"/>
    <w:rsid w:val="165C7FCD"/>
    <w:rsid w:val="16627BC8"/>
    <w:rsid w:val="169C6296"/>
    <w:rsid w:val="16F4796F"/>
    <w:rsid w:val="1728651D"/>
    <w:rsid w:val="173836D4"/>
    <w:rsid w:val="178337DE"/>
    <w:rsid w:val="17AF1BB7"/>
    <w:rsid w:val="17DF183C"/>
    <w:rsid w:val="17E7381D"/>
    <w:rsid w:val="17FE1E66"/>
    <w:rsid w:val="180D3FA9"/>
    <w:rsid w:val="182319C8"/>
    <w:rsid w:val="1824121B"/>
    <w:rsid w:val="18485219"/>
    <w:rsid w:val="184F0BA1"/>
    <w:rsid w:val="185029BE"/>
    <w:rsid w:val="18CB44D7"/>
    <w:rsid w:val="18F40BF0"/>
    <w:rsid w:val="1939638D"/>
    <w:rsid w:val="1984499F"/>
    <w:rsid w:val="19895D57"/>
    <w:rsid w:val="19972EFB"/>
    <w:rsid w:val="1A620FA0"/>
    <w:rsid w:val="1A7616C3"/>
    <w:rsid w:val="1AA06337"/>
    <w:rsid w:val="1AA95D6F"/>
    <w:rsid w:val="1AD323DA"/>
    <w:rsid w:val="1ADD0957"/>
    <w:rsid w:val="1AF0286E"/>
    <w:rsid w:val="1AF83A99"/>
    <w:rsid w:val="1B006139"/>
    <w:rsid w:val="1B027B92"/>
    <w:rsid w:val="1B071536"/>
    <w:rsid w:val="1B32575C"/>
    <w:rsid w:val="1B48001E"/>
    <w:rsid w:val="1B6F5CAA"/>
    <w:rsid w:val="1B736536"/>
    <w:rsid w:val="1B7423DA"/>
    <w:rsid w:val="1B9F4256"/>
    <w:rsid w:val="1B9F563B"/>
    <w:rsid w:val="1BBF6A44"/>
    <w:rsid w:val="1C0234E8"/>
    <w:rsid w:val="1C2D7843"/>
    <w:rsid w:val="1C2E109F"/>
    <w:rsid w:val="1C5431B0"/>
    <w:rsid w:val="1C68608E"/>
    <w:rsid w:val="1C7A68A5"/>
    <w:rsid w:val="1CC0593C"/>
    <w:rsid w:val="1CC13AD2"/>
    <w:rsid w:val="1CDB682C"/>
    <w:rsid w:val="1CEA57CF"/>
    <w:rsid w:val="1CF132CC"/>
    <w:rsid w:val="1D0B28E0"/>
    <w:rsid w:val="1D235508"/>
    <w:rsid w:val="1D347F12"/>
    <w:rsid w:val="1D5312DA"/>
    <w:rsid w:val="1DB2790A"/>
    <w:rsid w:val="1DC05524"/>
    <w:rsid w:val="1DD114AE"/>
    <w:rsid w:val="1E4302BD"/>
    <w:rsid w:val="1E6374CD"/>
    <w:rsid w:val="1E8240BF"/>
    <w:rsid w:val="1E864222"/>
    <w:rsid w:val="1F0A44E0"/>
    <w:rsid w:val="1F4E3DD4"/>
    <w:rsid w:val="1F7E188E"/>
    <w:rsid w:val="1FFE16CA"/>
    <w:rsid w:val="2007226D"/>
    <w:rsid w:val="200A426F"/>
    <w:rsid w:val="202C202D"/>
    <w:rsid w:val="207D4D00"/>
    <w:rsid w:val="20A21447"/>
    <w:rsid w:val="20D53BAF"/>
    <w:rsid w:val="211B0508"/>
    <w:rsid w:val="2156716D"/>
    <w:rsid w:val="21C40750"/>
    <w:rsid w:val="22096C22"/>
    <w:rsid w:val="2224221A"/>
    <w:rsid w:val="224F34B5"/>
    <w:rsid w:val="22933C75"/>
    <w:rsid w:val="22A95EC6"/>
    <w:rsid w:val="22B67D69"/>
    <w:rsid w:val="22B9466E"/>
    <w:rsid w:val="22C272C1"/>
    <w:rsid w:val="22CC5C85"/>
    <w:rsid w:val="22D44810"/>
    <w:rsid w:val="22DB2FCA"/>
    <w:rsid w:val="22EA18C8"/>
    <w:rsid w:val="22FF7401"/>
    <w:rsid w:val="23160C73"/>
    <w:rsid w:val="23517629"/>
    <w:rsid w:val="237B7546"/>
    <w:rsid w:val="23B938B4"/>
    <w:rsid w:val="23BE6A07"/>
    <w:rsid w:val="23D23681"/>
    <w:rsid w:val="23FA589A"/>
    <w:rsid w:val="23FF4B30"/>
    <w:rsid w:val="242915AD"/>
    <w:rsid w:val="24820672"/>
    <w:rsid w:val="24C20F5A"/>
    <w:rsid w:val="24EA254D"/>
    <w:rsid w:val="24F03998"/>
    <w:rsid w:val="25123B00"/>
    <w:rsid w:val="252D2D09"/>
    <w:rsid w:val="2543485C"/>
    <w:rsid w:val="25721FD7"/>
    <w:rsid w:val="25776F3A"/>
    <w:rsid w:val="258F28F5"/>
    <w:rsid w:val="25BB6BFF"/>
    <w:rsid w:val="25BD09DA"/>
    <w:rsid w:val="25D80562"/>
    <w:rsid w:val="25F733E6"/>
    <w:rsid w:val="260154FD"/>
    <w:rsid w:val="262B5233"/>
    <w:rsid w:val="26636379"/>
    <w:rsid w:val="266E2854"/>
    <w:rsid w:val="26C2593E"/>
    <w:rsid w:val="26CB61D5"/>
    <w:rsid w:val="26F278A2"/>
    <w:rsid w:val="271A71AF"/>
    <w:rsid w:val="275B5ADE"/>
    <w:rsid w:val="277D7114"/>
    <w:rsid w:val="27A417D3"/>
    <w:rsid w:val="2858709A"/>
    <w:rsid w:val="28793F16"/>
    <w:rsid w:val="28D45070"/>
    <w:rsid w:val="28E65B54"/>
    <w:rsid w:val="299C2145"/>
    <w:rsid w:val="29DF152C"/>
    <w:rsid w:val="29F164A8"/>
    <w:rsid w:val="2AB3003B"/>
    <w:rsid w:val="2AC24C31"/>
    <w:rsid w:val="2B732E73"/>
    <w:rsid w:val="2B745C24"/>
    <w:rsid w:val="2B8A293B"/>
    <w:rsid w:val="2B9D64B7"/>
    <w:rsid w:val="2BBB300E"/>
    <w:rsid w:val="2BF26672"/>
    <w:rsid w:val="2C1C6687"/>
    <w:rsid w:val="2C3E1E4B"/>
    <w:rsid w:val="2C845F56"/>
    <w:rsid w:val="2C9404DF"/>
    <w:rsid w:val="2C994208"/>
    <w:rsid w:val="2CA75684"/>
    <w:rsid w:val="2CBF2F05"/>
    <w:rsid w:val="2CF21B05"/>
    <w:rsid w:val="2D3D7F39"/>
    <w:rsid w:val="2DBE9595"/>
    <w:rsid w:val="2E2665E6"/>
    <w:rsid w:val="2E2A0389"/>
    <w:rsid w:val="2EA36CCC"/>
    <w:rsid w:val="2ECB47C2"/>
    <w:rsid w:val="2EF15C9C"/>
    <w:rsid w:val="2F017588"/>
    <w:rsid w:val="2F622837"/>
    <w:rsid w:val="2F7D4643"/>
    <w:rsid w:val="2F865B4E"/>
    <w:rsid w:val="2F987692"/>
    <w:rsid w:val="2FAE5DAB"/>
    <w:rsid w:val="303B78FA"/>
    <w:rsid w:val="303D2A31"/>
    <w:rsid w:val="30454EC7"/>
    <w:rsid w:val="3063284C"/>
    <w:rsid w:val="308402EA"/>
    <w:rsid w:val="30894BEF"/>
    <w:rsid w:val="309D5EB1"/>
    <w:rsid w:val="30AA5BD1"/>
    <w:rsid w:val="30C734AF"/>
    <w:rsid w:val="30D86BDA"/>
    <w:rsid w:val="30D90E42"/>
    <w:rsid w:val="30E12B6D"/>
    <w:rsid w:val="31192324"/>
    <w:rsid w:val="314C4052"/>
    <w:rsid w:val="314D6DAC"/>
    <w:rsid w:val="318A7881"/>
    <w:rsid w:val="31BD2B9E"/>
    <w:rsid w:val="321D3013"/>
    <w:rsid w:val="323A3A4D"/>
    <w:rsid w:val="32900203"/>
    <w:rsid w:val="32DF51E7"/>
    <w:rsid w:val="33223A65"/>
    <w:rsid w:val="33484ED6"/>
    <w:rsid w:val="334B36CA"/>
    <w:rsid w:val="33AB4D53"/>
    <w:rsid w:val="33DC05FF"/>
    <w:rsid w:val="33F63CE5"/>
    <w:rsid w:val="348C37FF"/>
    <w:rsid w:val="34B648D3"/>
    <w:rsid w:val="34C4003C"/>
    <w:rsid w:val="34E03B1C"/>
    <w:rsid w:val="350E624F"/>
    <w:rsid w:val="35515B0E"/>
    <w:rsid w:val="35836BC9"/>
    <w:rsid w:val="35AA1862"/>
    <w:rsid w:val="35B44914"/>
    <w:rsid w:val="35D4448F"/>
    <w:rsid w:val="35F77868"/>
    <w:rsid w:val="361828CF"/>
    <w:rsid w:val="36901664"/>
    <w:rsid w:val="36BF54F8"/>
    <w:rsid w:val="36C7393F"/>
    <w:rsid w:val="36CC7A4E"/>
    <w:rsid w:val="36E875D9"/>
    <w:rsid w:val="36F959D0"/>
    <w:rsid w:val="375F29AA"/>
    <w:rsid w:val="37B07ED3"/>
    <w:rsid w:val="37E747CA"/>
    <w:rsid w:val="38597CA9"/>
    <w:rsid w:val="38F1410F"/>
    <w:rsid w:val="39023300"/>
    <w:rsid w:val="3905412C"/>
    <w:rsid w:val="39364A53"/>
    <w:rsid w:val="39501F2A"/>
    <w:rsid w:val="398F5ED4"/>
    <w:rsid w:val="399E35D5"/>
    <w:rsid w:val="39B112E9"/>
    <w:rsid w:val="3A050A20"/>
    <w:rsid w:val="3A1F53D1"/>
    <w:rsid w:val="3A744412"/>
    <w:rsid w:val="3A857B07"/>
    <w:rsid w:val="3ADE5FC6"/>
    <w:rsid w:val="3AF31991"/>
    <w:rsid w:val="3B160122"/>
    <w:rsid w:val="3B7A2EEA"/>
    <w:rsid w:val="3BB72B57"/>
    <w:rsid w:val="3BD46CD2"/>
    <w:rsid w:val="3BDA3C04"/>
    <w:rsid w:val="3C4677E1"/>
    <w:rsid w:val="3C5023C0"/>
    <w:rsid w:val="3C556FB1"/>
    <w:rsid w:val="3C69051D"/>
    <w:rsid w:val="3C813F57"/>
    <w:rsid w:val="3CA67D6F"/>
    <w:rsid w:val="3CB45AB9"/>
    <w:rsid w:val="3CC25A1F"/>
    <w:rsid w:val="3CE9629A"/>
    <w:rsid w:val="3D116112"/>
    <w:rsid w:val="3D1731CF"/>
    <w:rsid w:val="3D3FEC0C"/>
    <w:rsid w:val="3D8A293B"/>
    <w:rsid w:val="3DA23071"/>
    <w:rsid w:val="3DAD048E"/>
    <w:rsid w:val="3DCF7DEC"/>
    <w:rsid w:val="3DEF6636"/>
    <w:rsid w:val="3E4D61AA"/>
    <w:rsid w:val="3E5621CC"/>
    <w:rsid w:val="3E6B427F"/>
    <w:rsid w:val="3EA53782"/>
    <w:rsid w:val="3EEF20F2"/>
    <w:rsid w:val="3F1539E7"/>
    <w:rsid w:val="3F2C7C5C"/>
    <w:rsid w:val="3F5567C5"/>
    <w:rsid w:val="3F6C6F07"/>
    <w:rsid w:val="3F767654"/>
    <w:rsid w:val="3F7C3C2F"/>
    <w:rsid w:val="3FBE434F"/>
    <w:rsid w:val="3FE78319"/>
    <w:rsid w:val="40290D7B"/>
    <w:rsid w:val="403C6208"/>
    <w:rsid w:val="408A01FD"/>
    <w:rsid w:val="40AF4183"/>
    <w:rsid w:val="40BA0623"/>
    <w:rsid w:val="41056798"/>
    <w:rsid w:val="41224A4C"/>
    <w:rsid w:val="414915A2"/>
    <w:rsid w:val="417457CF"/>
    <w:rsid w:val="41756C01"/>
    <w:rsid w:val="417E462C"/>
    <w:rsid w:val="41BA2733"/>
    <w:rsid w:val="41C22A31"/>
    <w:rsid w:val="41DC0E5A"/>
    <w:rsid w:val="41ED00BE"/>
    <w:rsid w:val="425259CA"/>
    <w:rsid w:val="42986FD7"/>
    <w:rsid w:val="42A460E1"/>
    <w:rsid w:val="42D52F5E"/>
    <w:rsid w:val="433C63AB"/>
    <w:rsid w:val="433E6FBE"/>
    <w:rsid w:val="43AD149D"/>
    <w:rsid w:val="43E04960"/>
    <w:rsid w:val="440D008D"/>
    <w:rsid w:val="445531E3"/>
    <w:rsid w:val="44AA21B1"/>
    <w:rsid w:val="44B727CF"/>
    <w:rsid w:val="44E12929"/>
    <w:rsid w:val="44F35B28"/>
    <w:rsid w:val="450C67C8"/>
    <w:rsid w:val="454841B7"/>
    <w:rsid w:val="45A11078"/>
    <w:rsid w:val="461C20B5"/>
    <w:rsid w:val="46255235"/>
    <w:rsid w:val="462D6BF5"/>
    <w:rsid w:val="464E24C8"/>
    <w:rsid w:val="467B337F"/>
    <w:rsid w:val="46B505A4"/>
    <w:rsid w:val="46D31595"/>
    <w:rsid w:val="46D6147C"/>
    <w:rsid w:val="47293104"/>
    <w:rsid w:val="473972F0"/>
    <w:rsid w:val="47414443"/>
    <w:rsid w:val="47C732E1"/>
    <w:rsid w:val="47DF18E8"/>
    <w:rsid w:val="4802047D"/>
    <w:rsid w:val="48036D00"/>
    <w:rsid w:val="4804741C"/>
    <w:rsid w:val="48112146"/>
    <w:rsid w:val="484C75D1"/>
    <w:rsid w:val="48681508"/>
    <w:rsid w:val="486F49C7"/>
    <w:rsid w:val="48E11D5E"/>
    <w:rsid w:val="490706F0"/>
    <w:rsid w:val="490C451E"/>
    <w:rsid w:val="49280F4E"/>
    <w:rsid w:val="49332589"/>
    <w:rsid w:val="49766419"/>
    <w:rsid w:val="49947D26"/>
    <w:rsid w:val="49A05130"/>
    <w:rsid w:val="49A51705"/>
    <w:rsid w:val="49DF3D8B"/>
    <w:rsid w:val="49FD6907"/>
    <w:rsid w:val="49FF1DFD"/>
    <w:rsid w:val="4A154284"/>
    <w:rsid w:val="4A512D34"/>
    <w:rsid w:val="4A695853"/>
    <w:rsid w:val="4A720925"/>
    <w:rsid w:val="4A8920F6"/>
    <w:rsid w:val="4A9415C9"/>
    <w:rsid w:val="4ADD1196"/>
    <w:rsid w:val="4B187383"/>
    <w:rsid w:val="4BD02260"/>
    <w:rsid w:val="4BED6544"/>
    <w:rsid w:val="4C1D43AA"/>
    <w:rsid w:val="4C355F91"/>
    <w:rsid w:val="4C3A4788"/>
    <w:rsid w:val="4C754785"/>
    <w:rsid w:val="4CAF7BFA"/>
    <w:rsid w:val="4CC948DE"/>
    <w:rsid w:val="4CD20C7E"/>
    <w:rsid w:val="4D01192A"/>
    <w:rsid w:val="4D2B07E9"/>
    <w:rsid w:val="4D303AA1"/>
    <w:rsid w:val="4D3D695E"/>
    <w:rsid w:val="4D4775FA"/>
    <w:rsid w:val="4D5112CC"/>
    <w:rsid w:val="4D7452D2"/>
    <w:rsid w:val="4D7F1776"/>
    <w:rsid w:val="4D813A68"/>
    <w:rsid w:val="4DB64A70"/>
    <w:rsid w:val="4DC22B45"/>
    <w:rsid w:val="4E0B7DC1"/>
    <w:rsid w:val="4E1D71B2"/>
    <w:rsid w:val="4E286D4C"/>
    <w:rsid w:val="4E3D4B61"/>
    <w:rsid w:val="4E891D58"/>
    <w:rsid w:val="4F03605B"/>
    <w:rsid w:val="4F294861"/>
    <w:rsid w:val="4F4C6DEE"/>
    <w:rsid w:val="4F891CE6"/>
    <w:rsid w:val="4F962D02"/>
    <w:rsid w:val="4FAFF1E8"/>
    <w:rsid w:val="4FB52449"/>
    <w:rsid w:val="4FC95591"/>
    <w:rsid w:val="4FD268CF"/>
    <w:rsid w:val="4FF760DD"/>
    <w:rsid w:val="50322469"/>
    <w:rsid w:val="505F06AD"/>
    <w:rsid w:val="50702556"/>
    <w:rsid w:val="50712923"/>
    <w:rsid w:val="5077756E"/>
    <w:rsid w:val="50880962"/>
    <w:rsid w:val="50CD31A9"/>
    <w:rsid w:val="50D6473F"/>
    <w:rsid w:val="5107730E"/>
    <w:rsid w:val="51163429"/>
    <w:rsid w:val="51430EA9"/>
    <w:rsid w:val="51645F35"/>
    <w:rsid w:val="516B56B5"/>
    <w:rsid w:val="517B02C1"/>
    <w:rsid w:val="517D0B5F"/>
    <w:rsid w:val="51C27873"/>
    <w:rsid w:val="51FD638B"/>
    <w:rsid w:val="51FED7AB"/>
    <w:rsid w:val="523948F2"/>
    <w:rsid w:val="52572895"/>
    <w:rsid w:val="5273042F"/>
    <w:rsid w:val="5273737A"/>
    <w:rsid w:val="528D452E"/>
    <w:rsid w:val="529D4EDE"/>
    <w:rsid w:val="52DAE29C"/>
    <w:rsid w:val="52F72E9B"/>
    <w:rsid w:val="5312582D"/>
    <w:rsid w:val="5314748F"/>
    <w:rsid w:val="53637D16"/>
    <w:rsid w:val="53723F3B"/>
    <w:rsid w:val="53854946"/>
    <w:rsid w:val="53AB0CA4"/>
    <w:rsid w:val="53BD364D"/>
    <w:rsid w:val="53C76F33"/>
    <w:rsid w:val="53E56998"/>
    <w:rsid w:val="5418514E"/>
    <w:rsid w:val="541E46EB"/>
    <w:rsid w:val="54282620"/>
    <w:rsid w:val="542E1C41"/>
    <w:rsid w:val="543119BB"/>
    <w:rsid w:val="5444161C"/>
    <w:rsid w:val="54793A04"/>
    <w:rsid w:val="54D972A8"/>
    <w:rsid w:val="54F857DF"/>
    <w:rsid w:val="554618EA"/>
    <w:rsid w:val="5599354B"/>
    <w:rsid w:val="55F10D5E"/>
    <w:rsid w:val="56254FAD"/>
    <w:rsid w:val="562C3B1A"/>
    <w:rsid w:val="56522C36"/>
    <w:rsid w:val="565B5684"/>
    <w:rsid w:val="568935C9"/>
    <w:rsid w:val="56B62645"/>
    <w:rsid w:val="56D142B0"/>
    <w:rsid w:val="56D81898"/>
    <w:rsid w:val="56F86813"/>
    <w:rsid w:val="56FB7CF7"/>
    <w:rsid w:val="571E2D6B"/>
    <w:rsid w:val="575C187A"/>
    <w:rsid w:val="57A96D04"/>
    <w:rsid w:val="57BBA72B"/>
    <w:rsid w:val="57EF19B3"/>
    <w:rsid w:val="582417EA"/>
    <w:rsid w:val="58420DC8"/>
    <w:rsid w:val="58827D92"/>
    <w:rsid w:val="58E26066"/>
    <w:rsid w:val="59190DCC"/>
    <w:rsid w:val="591932A0"/>
    <w:rsid w:val="591B787E"/>
    <w:rsid w:val="592E7F96"/>
    <w:rsid w:val="59450947"/>
    <w:rsid w:val="595B32C4"/>
    <w:rsid w:val="59744988"/>
    <w:rsid w:val="597E702F"/>
    <w:rsid w:val="59CA062C"/>
    <w:rsid w:val="59DF3137"/>
    <w:rsid w:val="5A16606D"/>
    <w:rsid w:val="5A176148"/>
    <w:rsid w:val="5A230F84"/>
    <w:rsid w:val="5A8B2007"/>
    <w:rsid w:val="5AA94F98"/>
    <w:rsid w:val="5B2C5ED8"/>
    <w:rsid w:val="5B9C46FB"/>
    <w:rsid w:val="5C0A37E4"/>
    <w:rsid w:val="5C3249DB"/>
    <w:rsid w:val="5C6B2A26"/>
    <w:rsid w:val="5C9B7702"/>
    <w:rsid w:val="5CCD021B"/>
    <w:rsid w:val="5D58DF85"/>
    <w:rsid w:val="5D5C14D6"/>
    <w:rsid w:val="5DD21F32"/>
    <w:rsid w:val="5DDA7A61"/>
    <w:rsid w:val="5E026C99"/>
    <w:rsid w:val="5E427E79"/>
    <w:rsid w:val="5E463A53"/>
    <w:rsid w:val="5E8A5049"/>
    <w:rsid w:val="5ECD099C"/>
    <w:rsid w:val="5EE45EDC"/>
    <w:rsid w:val="5EFA7CCD"/>
    <w:rsid w:val="5F185E63"/>
    <w:rsid w:val="5F226774"/>
    <w:rsid w:val="5F2871A6"/>
    <w:rsid w:val="5F5F70DD"/>
    <w:rsid w:val="5F6CB5BC"/>
    <w:rsid w:val="5F724F2D"/>
    <w:rsid w:val="5F7ECA0C"/>
    <w:rsid w:val="5F88746D"/>
    <w:rsid w:val="5FD1381B"/>
    <w:rsid w:val="5FD7ACA9"/>
    <w:rsid w:val="5FDF52ED"/>
    <w:rsid w:val="5FDFAE23"/>
    <w:rsid w:val="5FED3489"/>
    <w:rsid w:val="5FF043B7"/>
    <w:rsid w:val="5FF52960"/>
    <w:rsid w:val="5FF6EF53"/>
    <w:rsid w:val="5FFB0EA3"/>
    <w:rsid w:val="5FFFB438"/>
    <w:rsid w:val="602643D7"/>
    <w:rsid w:val="603C1F7D"/>
    <w:rsid w:val="604A1036"/>
    <w:rsid w:val="60847F25"/>
    <w:rsid w:val="6091790F"/>
    <w:rsid w:val="6098268E"/>
    <w:rsid w:val="60F81A19"/>
    <w:rsid w:val="619F64E5"/>
    <w:rsid w:val="61C21D17"/>
    <w:rsid w:val="61D330B0"/>
    <w:rsid w:val="61DC1724"/>
    <w:rsid w:val="61EF3536"/>
    <w:rsid w:val="62876190"/>
    <w:rsid w:val="629E109C"/>
    <w:rsid w:val="62AC5B2C"/>
    <w:rsid w:val="62C43ADC"/>
    <w:rsid w:val="62DC0F39"/>
    <w:rsid w:val="62FFE7AA"/>
    <w:rsid w:val="633342B3"/>
    <w:rsid w:val="635C1F42"/>
    <w:rsid w:val="637411EE"/>
    <w:rsid w:val="63883A64"/>
    <w:rsid w:val="638C7385"/>
    <w:rsid w:val="63D77B70"/>
    <w:rsid w:val="63F04099"/>
    <w:rsid w:val="648963AD"/>
    <w:rsid w:val="64EB4746"/>
    <w:rsid w:val="65203EC6"/>
    <w:rsid w:val="65683A60"/>
    <w:rsid w:val="656F0A7F"/>
    <w:rsid w:val="659C6747"/>
    <w:rsid w:val="65D06EC0"/>
    <w:rsid w:val="66466672"/>
    <w:rsid w:val="66514D2C"/>
    <w:rsid w:val="66A009F8"/>
    <w:rsid w:val="670E2063"/>
    <w:rsid w:val="67173043"/>
    <w:rsid w:val="672632CC"/>
    <w:rsid w:val="67343926"/>
    <w:rsid w:val="673D2331"/>
    <w:rsid w:val="67A47080"/>
    <w:rsid w:val="67B673E4"/>
    <w:rsid w:val="67C2559F"/>
    <w:rsid w:val="67E9683E"/>
    <w:rsid w:val="67FF5A65"/>
    <w:rsid w:val="68181034"/>
    <w:rsid w:val="68236041"/>
    <w:rsid w:val="68793E1E"/>
    <w:rsid w:val="6890488B"/>
    <w:rsid w:val="6895539D"/>
    <w:rsid w:val="689A5FFB"/>
    <w:rsid w:val="68AC1C87"/>
    <w:rsid w:val="68B424C9"/>
    <w:rsid w:val="68D56C76"/>
    <w:rsid w:val="68EC1E6A"/>
    <w:rsid w:val="6900732E"/>
    <w:rsid w:val="69115C80"/>
    <w:rsid w:val="697A5A0A"/>
    <w:rsid w:val="697E813C"/>
    <w:rsid w:val="69926025"/>
    <w:rsid w:val="6A2D2754"/>
    <w:rsid w:val="6A40371C"/>
    <w:rsid w:val="6AC4185E"/>
    <w:rsid w:val="6B293423"/>
    <w:rsid w:val="6B556A03"/>
    <w:rsid w:val="6B7875D6"/>
    <w:rsid w:val="6B7F03B3"/>
    <w:rsid w:val="6BAC3FBF"/>
    <w:rsid w:val="6BDF87F5"/>
    <w:rsid w:val="6BE60FE9"/>
    <w:rsid w:val="6C206FFA"/>
    <w:rsid w:val="6C3F7F38"/>
    <w:rsid w:val="6C592E57"/>
    <w:rsid w:val="6CF47ECB"/>
    <w:rsid w:val="6D07736C"/>
    <w:rsid w:val="6D0FDB38"/>
    <w:rsid w:val="6D1D56FA"/>
    <w:rsid w:val="6D337454"/>
    <w:rsid w:val="6D7231CB"/>
    <w:rsid w:val="6D8B2116"/>
    <w:rsid w:val="6DBD2A1B"/>
    <w:rsid w:val="6DFF0D09"/>
    <w:rsid w:val="6E072433"/>
    <w:rsid w:val="6E261DB5"/>
    <w:rsid w:val="6E417E92"/>
    <w:rsid w:val="6E720C75"/>
    <w:rsid w:val="6E7F510F"/>
    <w:rsid w:val="6E9D1EFA"/>
    <w:rsid w:val="6EA84DE4"/>
    <w:rsid w:val="6EAF20DE"/>
    <w:rsid w:val="6EC36F57"/>
    <w:rsid w:val="6EDCF466"/>
    <w:rsid w:val="6EE457E1"/>
    <w:rsid w:val="6EE6AB26"/>
    <w:rsid w:val="6F1E04FC"/>
    <w:rsid w:val="6F611CAA"/>
    <w:rsid w:val="6FA26AEF"/>
    <w:rsid w:val="6FB4F225"/>
    <w:rsid w:val="6FBB16D9"/>
    <w:rsid w:val="6FBE1AC1"/>
    <w:rsid w:val="6FC25E82"/>
    <w:rsid w:val="6FC9047E"/>
    <w:rsid w:val="6FE634CA"/>
    <w:rsid w:val="7038126B"/>
    <w:rsid w:val="703E37E7"/>
    <w:rsid w:val="70723688"/>
    <w:rsid w:val="70A2601E"/>
    <w:rsid w:val="70A262AE"/>
    <w:rsid w:val="70AD6518"/>
    <w:rsid w:val="70D12907"/>
    <w:rsid w:val="711B7112"/>
    <w:rsid w:val="71274DAD"/>
    <w:rsid w:val="7142273C"/>
    <w:rsid w:val="715959B4"/>
    <w:rsid w:val="717557CC"/>
    <w:rsid w:val="71B0712C"/>
    <w:rsid w:val="71D102E3"/>
    <w:rsid w:val="71E443A7"/>
    <w:rsid w:val="721D1900"/>
    <w:rsid w:val="727B3237"/>
    <w:rsid w:val="72C078A7"/>
    <w:rsid w:val="72FE348E"/>
    <w:rsid w:val="736B75FC"/>
    <w:rsid w:val="73ED2B9E"/>
    <w:rsid w:val="73FB32E5"/>
    <w:rsid w:val="74C244F7"/>
    <w:rsid w:val="74DB2283"/>
    <w:rsid w:val="74F36ED8"/>
    <w:rsid w:val="755EF5E4"/>
    <w:rsid w:val="75672CC6"/>
    <w:rsid w:val="758D4777"/>
    <w:rsid w:val="75B13887"/>
    <w:rsid w:val="75DEBCC3"/>
    <w:rsid w:val="76094EEF"/>
    <w:rsid w:val="76354A83"/>
    <w:rsid w:val="76666503"/>
    <w:rsid w:val="76AB2E41"/>
    <w:rsid w:val="76B239CB"/>
    <w:rsid w:val="76C61DB3"/>
    <w:rsid w:val="76E51007"/>
    <w:rsid w:val="76EADA92"/>
    <w:rsid w:val="76F03AB7"/>
    <w:rsid w:val="76F637A5"/>
    <w:rsid w:val="76FE3BB0"/>
    <w:rsid w:val="7748E241"/>
    <w:rsid w:val="776E29D9"/>
    <w:rsid w:val="779D5F2C"/>
    <w:rsid w:val="77D8169B"/>
    <w:rsid w:val="77EF60A9"/>
    <w:rsid w:val="77F17AAC"/>
    <w:rsid w:val="78187D4E"/>
    <w:rsid w:val="78325684"/>
    <w:rsid w:val="7833270C"/>
    <w:rsid w:val="78B67DF3"/>
    <w:rsid w:val="78DD4C0B"/>
    <w:rsid w:val="78E556AA"/>
    <w:rsid w:val="79892F06"/>
    <w:rsid w:val="79BB3020"/>
    <w:rsid w:val="79DE0584"/>
    <w:rsid w:val="79F3B0DF"/>
    <w:rsid w:val="79FF04B9"/>
    <w:rsid w:val="7A145D7F"/>
    <w:rsid w:val="7A272E73"/>
    <w:rsid w:val="7A6D3EA7"/>
    <w:rsid w:val="7A774F99"/>
    <w:rsid w:val="7AA262F0"/>
    <w:rsid w:val="7ADE5DE7"/>
    <w:rsid w:val="7AE148D0"/>
    <w:rsid w:val="7AE168DA"/>
    <w:rsid w:val="7AEF2418"/>
    <w:rsid w:val="7B290A0B"/>
    <w:rsid w:val="7B617464"/>
    <w:rsid w:val="7B956889"/>
    <w:rsid w:val="7B9B6789"/>
    <w:rsid w:val="7BC87997"/>
    <w:rsid w:val="7BCD2251"/>
    <w:rsid w:val="7BE60283"/>
    <w:rsid w:val="7C391609"/>
    <w:rsid w:val="7C760D1A"/>
    <w:rsid w:val="7CDE50F2"/>
    <w:rsid w:val="7CEF6B9C"/>
    <w:rsid w:val="7D446980"/>
    <w:rsid w:val="7D4A6F31"/>
    <w:rsid w:val="7D7B5F9D"/>
    <w:rsid w:val="7D846638"/>
    <w:rsid w:val="7D972D9B"/>
    <w:rsid w:val="7D972F5B"/>
    <w:rsid w:val="7DFA1A18"/>
    <w:rsid w:val="7DFB5037"/>
    <w:rsid w:val="7DFBE617"/>
    <w:rsid w:val="7DFFFDD3"/>
    <w:rsid w:val="7E414EB2"/>
    <w:rsid w:val="7E4B188A"/>
    <w:rsid w:val="7E7CC197"/>
    <w:rsid w:val="7E90635A"/>
    <w:rsid w:val="7EA81915"/>
    <w:rsid w:val="7ED703F8"/>
    <w:rsid w:val="7EFFE179"/>
    <w:rsid w:val="7F5683D2"/>
    <w:rsid w:val="7F5849B2"/>
    <w:rsid w:val="7F726A76"/>
    <w:rsid w:val="7F7D58EC"/>
    <w:rsid w:val="7FB5301A"/>
    <w:rsid w:val="7FBF23D2"/>
    <w:rsid w:val="7FBFD1D1"/>
    <w:rsid w:val="7FDBDF64"/>
    <w:rsid w:val="7FDDBA77"/>
    <w:rsid w:val="7FDF6FB5"/>
    <w:rsid w:val="7FEB8ECB"/>
    <w:rsid w:val="7FF1272A"/>
    <w:rsid w:val="7FF30631"/>
    <w:rsid w:val="7FF65C0F"/>
    <w:rsid w:val="7FF6EE85"/>
    <w:rsid w:val="7FFF2EED"/>
    <w:rsid w:val="9BD769EC"/>
    <w:rsid w:val="9D1F1BC1"/>
    <w:rsid w:val="9D4B5CFF"/>
    <w:rsid w:val="9D9FA676"/>
    <w:rsid w:val="9DFF01D0"/>
    <w:rsid w:val="ACDF0F98"/>
    <w:rsid w:val="AD6B93C2"/>
    <w:rsid w:val="AEF90186"/>
    <w:rsid w:val="AEFD567A"/>
    <w:rsid w:val="AFEF9AB7"/>
    <w:rsid w:val="B2FD2280"/>
    <w:rsid w:val="B5CDF6FE"/>
    <w:rsid w:val="B65F7D2E"/>
    <w:rsid w:val="BA7B23C6"/>
    <w:rsid w:val="BABB03CE"/>
    <w:rsid w:val="BB56AF05"/>
    <w:rsid w:val="BDFB181D"/>
    <w:rsid w:val="BEEFF573"/>
    <w:rsid w:val="BF77424B"/>
    <w:rsid w:val="BFF013A6"/>
    <w:rsid w:val="BFFF5840"/>
    <w:rsid w:val="C5F676D3"/>
    <w:rsid w:val="CABD5FF0"/>
    <w:rsid w:val="CECF2BEF"/>
    <w:rsid w:val="CFFB5BF6"/>
    <w:rsid w:val="D5FE7704"/>
    <w:rsid w:val="D72F5A9F"/>
    <w:rsid w:val="D8FB440D"/>
    <w:rsid w:val="D96F1C74"/>
    <w:rsid w:val="DBBD591C"/>
    <w:rsid w:val="DDFD183F"/>
    <w:rsid w:val="DE752EDA"/>
    <w:rsid w:val="DF772661"/>
    <w:rsid w:val="DF7F55BC"/>
    <w:rsid w:val="DF7FEA5A"/>
    <w:rsid w:val="DFF3930B"/>
    <w:rsid w:val="DFFD1D8C"/>
    <w:rsid w:val="E31DE8A5"/>
    <w:rsid w:val="E3A74E55"/>
    <w:rsid w:val="E5FB08BC"/>
    <w:rsid w:val="E7B1A238"/>
    <w:rsid w:val="E7CB45C9"/>
    <w:rsid w:val="E7EAFF54"/>
    <w:rsid w:val="E95FED13"/>
    <w:rsid w:val="E9F71EFB"/>
    <w:rsid w:val="EC7D96DA"/>
    <w:rsid w:val="ECFEE608"/>
    <w:rsid w:val="EDAD1062"/>
    <w:rsid w:val="EDB74C89"/>
    <w:rsid w:val="EDBF028D"/>
    <w:rsid w:val="EE9FFEB1"/>
    <w:rsid w:val="EEAEF73F"/>
    <w:rsid w:val="EEF50533"/>
    <w:rsid w:val="EF5AC451"/>
    <w:rsid w:val="EF7E1DAD"/>
    <w:rsid w:val="EFB71D88"/>
    <w:rsid w:val="EFBD8542"/>
    <w:rsid w:val="EFBEC1CB"/>
    <w:rsid w:val="F34F106F"/>
    <w:rsid w:val="F3E75D65"/>
    <w:rsid w:val="F75B489E"/>
    <w:rsid w:val="F77FE408"/>
    <w:rsid w:val="F79F8701"/>
    <w:rsid w:val="F7BF196D"/>
    <w:rsid w:val="F7FBADCB"/>
    <w:rsid w:val="F837CCE7"/>
    <w:rsid w:val="F972A089"/>
    <w:rsid w:val="F9F99047"/>
    <w:rsid w:val="F9FD110E"/>
    <w:rsid w:val="F9FEF6C0"/>
    <w:rsid w:val="FA7F66FD"/>
    <w:rsid w:val="FB2E47B9"/>
    <w:rsid w:val="FBFEE491"/>
    <w:rsid w:val="FCAD41A6"/>
    <w:rsid w:val="FCF5FC81"/>
    <w:rsid w:val="FD9D494C"/>
    <w:rsid w:val="FDAD26F5"/>
    <w:rsid w:val="FDB75DD1"/>
    <w:rsid w:val="FDBFFA73"/>
    <w:rsid w:val="FDF7501F"/>
    <w:rsid w:val="FDFBA973"/>
    <w:rsid w:val="FE734873"/>
    <w:rsid w:val="FEBC83EA"/>
    <w:rsid w:val="FF1D4DBF"/>
    <w:rsid w:val="FF4DB2FF"/>
    <w:rsid w:val="FF5AB976"/>
    <w:rsid w:val="FF9F9685"/>
    <w:rsid w:val="FFAF8FA3"/>
    <w:rsid w:val="FFB596C6"/>
    <w:rsid w:val="FFBE9046"/>
    <w:rsid w:val="FFBFA50D"/>
    <w:rsid w:val="FFEA5452"/>
    <w:rsid w:val="FFFE395B"/>
    <w:rsid w:val="FF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31"/>
    <w:basedOn w:val="10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6">
    <w:name w:val="font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6520</Words>
  <Characters>6843</Characters>
  <Lines>56</Lines>
  <Paragraphs>15</Paragraphs>
  <TotalTime>2</TotalTime>
  <ScaleCrop>false</ScaleCrop>
  <LinksUpToDate>false</LinksUpToDate>
  <CharactersWithSpaces>7364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2022-08-25T07:54:00Z</dcterms:created>
  <dc:creator>l enovo</dc:creator>
  <cp:lastModifiedBy>gdj</cp:lastModifiedBy>
  <cp:lastPrinted>2022-11-12T15:53:00Z</cp:lastPrinted>
  <dcterms:modified xsi:type="dcterms:W3CDTF">2023-07-07T16:10:31Z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A3A85C3224FF4399928E902814A5BCAF</vt:lpwstr>
  </property>
</Properties>
</file>