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default" w:ascii="宋体" w:hAnsi="宋体" w:eastAsia="宋体" w:cs="宋体"/>
          <w:b/>
          <w:bCs/>
          <w:i w:val="0"/>
          <w:color w:val="auto"/>
          <w:kern w:val="0"/>
          <w:sz w:val="28"/>
          <w:szCs w:val="28"/>
          <w:u w:val="none"/>
          <w:lang w:val="en-US" w:eastAsia="zh-CN" w:bidi="ar"/>
        </w:rPr>
      </w:pPr>
      <w:bookmarkStart w:id="0" w:name="_GoBack"/>
      <w:bookmarkEnd w:id="0"/>
      <w:r>
        <w:rPr>
          <w:rFonts w:hint="eastAsia" w:ascii="宋体" w:hAnsi="宋体" w:eastAsia="宋体" w:cs="宋体"/>
          <w:b/>
          <w:bCs/>
          <w:i w:val="0"/>
          <w:color w:val="auto"/>
          <w:kern w:val="0"/>
          <w:sz w:val="28"/>
          <w:szCs w:val="28"/>
          <w:u w:val="none"/>
          <w:lang w:val="en-US" w:eastAsia="zh-CN" w:bidi="ar"/>
        </w:rPr>
        <w:t>附件1</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宋体" w:hAnsi="宋体" w:eastAsia="宋体" w:cs="宋体"/>
          <w:b/>
          <w:bCs/>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b/>
          <w:bCs/>
          <w:sz w:val="21"/>
          <w:szCs w:val="21"/>
          <w:lang w:val="en-US" w:eastAsia="zh-CN"/>
        </w:rPr>
      </w:pPr>
      <w:r>
        <w:rPr>
          <w:rFonts w:hint="eastAsia" w:ascii="宋体" w:hAnsi="宋体" w:eastAsia="宋体" w:cs="宋体"/>
          <w:b/>
          <w:bCs/>
          <w:lang w:val="en-US" w:eastAsia="zh-CN"/>
        </w:rPr>
        <w:t>2021年度广东省国有广播电视节目制作经营企业社会效益评价考核标准及评分表</w:t>
      </w:r>
    </w:p>
    <w:tbl>
      <w:tblPr>
        <w:tblStyle w:val="4"/>
        <w:tblW w:w="143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6"/>
        <w:gridCol w:w="1056"/>
        <w:gridCol w:w="1644"/>
        <w:gridCol w:w="4848"/>
        <w:gridCol w:w="5509"/>
        <w:gridCol w:w="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tblHeader/>
        </w:trPr>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一级指标</w:t>
            </w:r>
          </w:p>
        </w:tc>
        <w:tc>
          <w:tcPr>
            <w:tcW w:w="16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二级指标</w:t>
            </w:r>
          </w:p>
        </w:tc>
        <w:tc>
          <w:tcPr>
            <w:tcW w:w="48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指  标  值</w:t>
            </w:r>
          </w:p>
        </w:tc>
        <w:tc>
          <w:tcPr>
            <w:tcW w:w="5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评  分  标  准</w:t>
            </w: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打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7" w:hRule="atLeast"/>
        </w:trPr>
        <w:tc>
          <w:tcPr>
            <w:tcW w:w="526" w:type="dxa"/>
            <w:vMerge w:val="restart"/>
            <w:tcBorders>
              <w:top w:val="single" w:color="000000" w:sz="4" w:space="0"/>
              <w:left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一</w:t>
            </w:r>
          </w:p>
        </w:tc>
        <w:tc>
          <w:tcPr>
            <w:tcW w:w="1056"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default" w:ascii="方正仿宋简体" w:hAnsi="方正仿宋简体" w:eastAsia="方正仿宋简体" w:cs="方正仿宋简体"/>
                <w:i w:val="0"/>
                <w:color w:val="000000"/>
                <w:kern w:val="0"/>
                <w:sz w:val="20"/>
                <w:szCs w:val="20"/>
                <w:u w:val="none"/>
                <w:lang w:val="en-US" w:eastAsia="zh-CN" w:bidi="ar"/>
              </w:rPr>
              <w:t>作品创作</w:t>
            </w:r>
          </w:p>
          <w:p>
            <w:pPr>
              <w:jc w:val="center"/>
              <w:rPr>
                <w:rFonts w:hint="default" w:ascii="方正仿宋简体" w:hAnsi="方正仿宋简体" w:eastAsia="方正仿宋简体" w:cs="方正仿宋简体"/>
                <w:i w:val="0"/>
                <w:color w:val="000000"/>
                <w:sz w:val="20"/>
                <w:szCs w:val="20"/>
                <w:u w:val="none"/>
              </w:rPr>
            </w:pPr>
            <w:r>
              <w:rPr>
                <w:rFonts w:hint="default" w:ascii="方正仿宋简体" w:hAnsi="方正仿宋简体" w:eastAsia="方正仿宋简体" w:cs="方正仿宋简体"/>
                <w:i w:val="0"/>
                <w:color w:val="000000"/>
                <w:kern w:val="0"/>
                <w:sz w:val="20"/>
                <w:szCs w:val="20"/>
                <w:u w:val="none"/>
                <w:lang w:val="en-US" w:eastAsia="zh-CN" w:bidi="ar"/>
              </w:rPr>
              <w:t>生产</w:t>
            </w:r>
            <w:r>
              <w:rPr>
                <w:rFonts w:hint="default" w:ascii="方正仿宋简体" w:hAnsi="方正仿宋简体" w:eastAsia="方正仿宋简体" w:cs="方正仿宋简体"/>
                <w:i w:val="0"/>
                <w:color w:val="000000"/>
                <w:kern w:val="0"/>
                <w:sz w:val="20"/>
                <w:szCs w:val="20"/>
                <w:u w:val="none"/>
                <w:lang w:val="en-US" w:eastAsia="zh-CN" w:bidi="ar"/>
              </w:rPr>
              <w:br w:type="textWrapping"/>
            </w:r>
            <w:r>
              <w:rPr>
                <w:rFonts w:hint="default" w:ascii="方正仿宋简体" w:hAnsi="方正仿宋简体" w:eastAsia="方正仿宋简体" w:cs="方正仿宋简体"/>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2</w:t>
            </w:r>
            <w:r>
              <w:rPr>
                <w:rFonts w:hint="default" w:ascii="方正仿宋简体" w:hAnsi="方正仿宋简体" w:eastAsia="方正仿宋简体" w:cs="方正仿宋简体"/>
                <w:i w:val="0"/>
                <w:color w:val="000000"/>
                <w:kern w:val="0"/>
                <w:sz w:val="20"/>
                <w:szCs w:val="20"/>
                <w:u w:val="none"/>
                <w:lang w:val="en-US" w:eastAsia="zh-CN" w:bidi="ar"/>
              </w:rPr>
              <w:t>0分）</w:t>
            </w:r>
          </w:p>
        </w:tc>
        <w:tc>
          <w:tcPr>
            <w:tcW w:w="16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简体" w:hAnsi="方正仿宋简体" w:eastAsia="方正仿宋简体" w:cs="方正仿宋简体"/>
                <w:i w:val="0"/>
                <w:color w:val="000000"/>
                <w:sz w:val="20"/>
                <w:szCs w:val="20"/>
                <w:u w:val="none"/>
                <w:lang w:eastAsia="zh-CN"/>
              </w:rPr>
            </w:pPr>
            <w:r>
              <w:rPr>
                <w:rFonts w:hint="eastAsia" w:ascii="方正仿宋简体" w:hAnsi="方正仿宋简体" w:eastAsia="方正仿宋简体" w:cs="方正仿宋简体"/>
                <w:i w:val="0"/>
                <w:color w:val="000000"/>
                <w:sz w:val="20"/>
                <w:szCs w:val="20"/>
                <w:u w:val="none"/>
                <w:lang w:val="en-US" w:eastAsia="zh-CN"/>
              </w:rPr>
              <w:t xml:space="preserve">  1、</w:t>
            </w:r>
            <w:r>
              <w:rPr>
                <w:rFonts w:hint="eastAsia" w:ascii="方正仿宋简体" w:hAnsi="方正仿宋简体" w:eastAsia="方正仿宋简体" w:cs="方正仿宋简体"/>
                <w:i w:val="0"/>
                <w:color w:val="000000"/>
                <w:sz w:val="20"/>
                <w:szCs w:val="20"/>
                <w:u w:val="none"/>
                <w:lang w:eastAsia="zh-CN"/>
              </w:rPr>
              <w:t>电视剧、动画片、纪录片等出品数量</w:t>
            </w:r>
          </w:p>
        </w:tc>
        <w:tc>
          <w:tcPr>
            <w:tcW w:w="48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00" w:firstLineChars="200"/>
              <w:jc w:val="left"/>
              <w:textAlignment w:val="center"/>
              <w:rPr>
                <w:rFonts w:hint="default"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创作完成</w:t>
            </w:r>
            <w:r>
              <w:rPr>
                <w:rFonts w:hint="eastAsia" w:ascii="方正仿宋简体" w:hAnsi="方正仿宋简体" w:eastAsia="方正仿宋简体" w:cs="方正仿宋简体"/>
                <w:i w:val="0"/>
                <w:color w:val="000000"/>
                <w:sz w:val="20"/>
                <w:szCs w:val="20"/>
                <w:u w:val="none"/>
                <w:lang w:eastAsia="zh-CN"/>
              </w:rPr>
              <w:t>电视剧</w:t>
            </w:r>
            <w:r>
              <w:rPr>
                <w:rFonts w:hint="eastAsia" w:ascii="方正仿宋简体" w:hAnsi="方正仿宋简体" w:eastAsia="方正仿宋简体" w:cs="方正仿宋简体"/>
                <w:i w:val="0"/>
                <w:color w:val="000000"/>
                <w:kern w:val="0"/>
                <w:sz w:val="20"/>
                <w:szCs w:val="20"/>
                <w:u w:val="none"/>
                <w:lang w:val="en-US" w:eastAsia="zh-CN" w:bidi="ar"/>
              </w:rPr>
              <w:t>1</w:t>
            </w:r>
            <w:r>
              <w:rPr>
                <w:rFonts w:hint="default" w:ascii="方正仿宋简体" w:hAnsi="方正仿宋简体" w:eastAsia="方正仿宋简体" w:cs="方正仿宋简体"/>
                <w:i w:val="0"/>
                <w:color w:val="000000"/>
                <w:kern w:val="0"/>
                <w:sz w:val="20"/>
                <w:szCs w:val="20"/>
                <w:u w:val="none"/>
                <w:lang w:val="en-US" w:eastAsia="zh-CN" w:bidi="ar"/>
              </w:rPr>
              <w:t>部</w:t>
            </w:r>
            <w:r>
              <w:rPr>
                <w:rFonts w:hint="eastAsia" w:ascii="方正仿宋简体" w:hAnsi="方正仿宋简体" w:eastAsia="方正仿宋简体" w:cs="方正仿宋简体"/>
                <w:i w:val="0"/>
                <w:color w:val="000000"/>
                <w:kern w:val="0"/>
                <w:sz w:val="20"/>
                <w:szCs w:val="20"/>
                <w:u w:val="none"/>
                <w:lang w:val="en-US" w:eastAsia="zh-CN" w:bidi="ar"/>
              </w:rPr>
              <w:t>（含）</w:t>
            </w:r>
            <w:r>
              <w:rPr>
                <w:rFonts w:hint="default" w:ascii="方正仿宋简体" w:hAnsi="方正仿宋简体" w:eastAsia="方正仿宋简体" w:cs="方正仿宋简体"/>
                <w:i w:val="0"/>
                <w:color w:val="000000"/>
                <w:kern w:val="0"/>
                <w:sz w:val="20"/>
                <w:szCs w:val="20"/>
                <w:u w:val="none"/>
                <w:lang w:val="en-US" w:eastAsia="zh-CN" w:bidi="ar"/>
              </w:rPr>
              <w:t>以上</w:t>
            </w:r>
            <w:r>
              <w:rPr>
                <w:rFonts w:hint="eastAsia" w:ascii="方正仿宋简体" w:hAnsi="方正仿宋简体" w:eastAsia="方正仿宋简体" w:cs="方正仿宋简体"/>
                <w:i w:val="0"/>
                <w:color w:val="000000"/>
                <w:sz w:val="20"/>
                <w:szCs w:val="20"/>
                <w:u w:val="none"/>
                <w:lang w:eastAsia="zh-CN"/>
              </w:rPr>
              <w:t>，或动画片</w:t>
            </w:r>
            <w:r>
              <w:rPr>
                <w:rFonts w:hint="eastAsia" w:ascii="方正仿宋简体" w:hAnsi="方正仿宋简体" w:eastAsia="方正仿宋简体" w:cs="方正仿宋简体"/>
                <w:i w:val="0"/>
                <w:color w:val="000000"/>
                <w:kern w:val="0"/>
                <w:sz w:val="20"/>
                <w:szCs w:val="20"/>
                <w:u w:val="none"/>
                <w:lang w:val="en-US" w:eastAsia="zh-CN" w:bidi="ar"/>
              </w:rPr>
              <w:t>1</w:t>
            </w:r>
            <w:r>
              <w:rPr>
                <w:rFonts w:hint="default" w:ascii="方正仿宋简体" w:hAnsi="方正仿宋简体" w:eastAsia="方正仿宋简体" w:cs="方正仿宋简体"/>
                <w:i w:val="0"/>
                <w:color w:val="000000"/>
                <w:kern w:val="0"/>
                <w:sz w:val="20"/>
                <w:szCs w:val="20"/>
                <w:u w:val="none"/>
                <w:lang w:val="en-US" w:eastAsia="zh-CN" w:bidi="ar"/>
              </w:rPr>
              <w:t>部</w:t>
            </w:r>
            <w:r>
              <w:rPr>
                <w:rFonts w:hint="eastAsia" w:ascii="方正仿宋简体" w:hAnsi="方正仿宋简体" w:eastAsia="方正仿宋简体" w:cs="方正仿宋简体"/>
                <w:i w:val="0"/>
                <w:color w:val="000000"/>
                <w:kern w:val="0"/>
                <w:sz w:val="20"/>
                <w:szCs w:val="20"/>
                <w:u w:val="none"/>
                <w:lang w:val="en-US" w:eastAsia="zh-CN" w:bidi="ar"/>
              </w:rPr>
              <w:t>（含）</w:t>
            </w:r>
            <w:r>
              <w:rPr>
                <w:rFonts w:hint="default" w:ascii="方正仿宋简体" w:hAnsi="方正仿宋简体" w:eastAsia="方正仿宋简体" w:cs="方正仿宋简体"/>
                <w:i w:val="0"/>
                <w:color w:val="000000"/>
                <w:kern w:val="0"/>
                <w:sz w:val="20"/>
                <w:szCs w:val="20"/>
                <w:u w:val="none"/>
                <w:lang w:val="en-US" w:eastAsia="zh-CN" w:bidi="ar"/>
              </w:rPr>
              <w:t>以上</w:t>
            </w:r>
            <w:r>
              <w:rPr>
                <w:rFonts w:hint="eastAsia" w:ascii="方正仿宋简体" w:hAnsi="方正仿宋简体" w:eastAsia="方正仿宋简体" w:cs="方正仿宋简体"/>
                <w:i w:val="0"/>
                <w:color w:val="000000"/>
                <w:kern w:val="0"/>
                <w:sz w:val="20"/>
                <w:szCs w:val="20"/>
                <w:u w:val="none"/>
                <w:lang w:val="en-US" w:eastAsia="zh-CN" w:bidi="ar"/>
              </w:rPr>
              <w:t>，或</w:t>
            </w:r>
            <w:r>
              <w:rPr>
                <w:rFonts w:hint="eastAsia" w:ascii="方正仿宋简体" w:hAnsi="方正仿宋简体" w:eastAsia="方正仿宋简体" w:cs="方正仿宋简体"/>
                <w:i w:val="0"/>
                <w:color w:val="000000"/>
                <w:sz w:val="20"/>
                <w:szCs w:val="20"/>
                <w:u w:val="none"/>
                <w:lang w:eastAsia="zh-CN"/>
              </w:rPr>
              <w:t>纪录片</w:t>
            </w:r>
            <w:r>
              <w:rPr>
                <w:rFonts w:hint="eastAsia" w:ascii="方正仿宋简体" w:hAnsi="方正仿宋简体" w:eastAsia="方正仿宋简体" w:cs="方正仿宋简体"/>
                <w:i w:val="0"/>
                <w:color w:val="000000"/>
                <w:kern w:val="0"/>
                <w:sz w:val="20"/>
                <w:szCs w:val="20"/>
                <w:u w:val="none"/>
                <w:lang w:val="en-US" w:eastAsia="zh-CN" w:bidi="ar"/>
              </w:rPr>
              <w:t>1</w:t>
            </w:r>
            <w:r>
              <w:rPr>
                <w:rFonts w:hint="default" w:ascii="方正仿宋简体" w:hAnsi="方正仿宋简体" w:eastAsia="方正仿宋简体" w:cs="方正仿宋简体"/>
                <w:i w:val="0"/>
                <w:color w:val="000000"/>
                <w:kern w:val="0"/>
                <w:sz w:val="20"/>
                <w:szCs w:val="20"/>
                <w:u w:val="none"/>
                <w:lang w:val="en-US" w:eastAsia="zh-CN" w:bidi="ar"/>
              </w:rPr>
              <w:t>部</w:t>
            </w:r>
            <w:r>
              <w:rPr>
                <w:rFonts w:hint="eastAsia" w:ascii="方正仿宋简体" w:hAnsi="方正仿宋简体" w:eastAsia="方正仿宋简体" w:cs="方正仿宋简体"/>
                <w:i w:val="0"/>
                <w:color w:val="000000"/>
                <w:kern w:val="0"/>
                <w:sz w:val="20"/>
                <w:szCs w:val="20"/>
                <w:u w:val="none"/>
                <w:lang w:val="en-US" w:eastAsia="zh-CN" w:bidi="ar"/>
              </w:rPr>
              <w:t>（含）</w:t>
            </w:r>
            <w:r>
              <w:rPr>
                <w:rFonts w:hint="default" w:ascii="方正仿宋简体" w:hAnsi="方正仿宋简体" w:eastAsia="方正仿宋简体" w:cs="方正仿宋简体"/>
                <w:i w:val="0"/>
                <w:color w:val="000000"/>
                <w:kern w:val="0"/>
                <w:sz w:val="20"/>
                <w:szCs w:val="20"/>
                <w:u w:val="none"/>
                <w:lang w:val="en-US" w:eastAsia="zh-CN" w:bidi="ar"/>
              </w:rPr>
              <w:t>以上</w:t>
            </w:r>
            <w:r>
              <w:rPr>
                <w:rFonts w:hint="eastAsia" w:ascii="方正仿宋简体" w:hAnsi="方正仿宋简体" w:eastAsia="方正仿宋简体" w:cs="方正仿宋简体"/>
                <w:i w:val="0"/>
                <w:color w:val="000000"/>
                <w:kern w:val="0"/>
                <w:sz w:val="20"/>
                <w:szCs w:val="20"/>
                <w:u w:val="none"/>
                <w:lang w:val="en-US" w:eastAsia="zh-CN" w:bidi="ar"/>
              </w:rPr>
              <w:t>。</w:t>
            </w:r>
          </w:p>
        </w:tc>
        <w:tc>
          <w:tcPr>
            <w:tcW w:w="5509" w:type="dxa"/>
            <w:vMerge w:val="restart"/>
            <w:tcBorders>
              <w:left w:val="single" w:color="000000" w:sz="4" w:space="0"/>
              <w:right w:val="single" w:color="000000" w:sz="4" w:space="0"/>
            </w:tcBorders>
            <w:vAlign w:val="center"/>
          </w:tcPr>
          <w:p>
            <w:pPr>
              <w:keepNext w:val="0"/>
              <w:keepLines w:val="0"/>
              <w:widowControl/>
              <w:numPr>
                <w:ilvl w:val="0"/>
                <w:numId w:val="0"/>
              </w:numPr>
              <w:suppressLineNumbers w:val="0"/>
              <w:ind w:firstLine="400" w:firstLineChars="2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1、此项总分20分（含加分），基本分15分。</w:t>
            </w:r>
          </w:p>
          <w:p>
            <w:pPr>
              <w:keepNext w:val="0"/>
              <w:keepLines w:val="0"/>
              <w:widowControl/>
              <w:numPr>
                <w:ilvl w:val="0"/>
                <w:numId w:val="0"/>
              </w:numPr>
              <w:suppressLineNumbers w:val="0"/>
              <w:ind w:firstLine="400" w:firstLineChars="2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2、独立或作为第一出品单位完成1项得基本分，每多完成1项加2分，最高加分不超过5分。</w:t>
            </w:r>
          </w:p>
          <w:p>
            <w:pPr>
              <w:keepNext w:val="0"/>
              <w:keepLines w:val="0"/>
              <w:widowControl/>
              <w:numPr>
                <w:ilvl w:val="0"/>
                <w:numId w:val="0"/>
              </w:numPr>
              <w:suppressLineNumbers w:val="0"/>
              <w:ind w:firstLine="400" w:firstLineChars="20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3、非独立完成或交叉完成的，得基本分的30%--60</w:t>
            </w:r>
            <w:r>
              <w:rPr>
                <w:rFonts w:hint="default" w:ascii="方正仿宋简体" w:hAnsi="方正仿宋简体" w:eastAsia="方正仿宋简体" w:cs="方正仿宋简体"/>
                <w:i w:val="0"/>
                <w:color w:val="000000"/>
                <w:kern w:val="0"/>
                <w:sz w:val="20"/>
                <w:szCs w:val="20"/>
                <w:u w:val="none"/>
                <w:lang w:val="en-US" w:eastAsia="zh-CN" w:bidi="ar"/>
              </w:rPr>
              <w:t>%。</w:t>
            </w:r>
          </w:p>
          <w:p>
            <w:pPr>
              <w:keepNext w:val="0"/>
              <w:keepLines w:val="0"/>
              <w:widowControl/>
              <w:suppressLineNumbers w:val="0"/>
              <w:ind w:firstLine="400" w:firstLineChars="20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4、对于创作重大现实、重大革命、重大历史题材的电视作品，可酌情加2--3分。</w:t>
            </w:r>
          </w:p>
        </w:tc>
        <w:tc>
          <w:tcPr>
            <w:tcW w:w="756" w:type="dxa"/>
            <w:vMerge w:val="restart"/>
            <w:tcBorders>
              <w:left w:val="single" w:color="000000" w:sz="4" w:space="0"/>
              <w:right w:val="single" w:color="000000" w:sz="4" w:space="0"/>
            </w:tcBorders>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4" w:hRule="atLeast"/>
        </w:trPr>
        <w:tc>
          <w:tcPr>
            <w:tcW w:w="5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0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方正仿宋简体" w:hAnsi="方正仿宋简体" w:eastAsia="方正仿宋简体" w:cs="方正仿宋简体"/>
                <w:i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简体" w:hAnsi="方正仿宋简体" w:eastAsia="方正仿宋简体" w:cs="方正仿宋简体"/>
                <w:i w:val="0"/>
                <w:color w:val="000000"/>
                <w:sz w:val="20"/>
                <w:szCs w:val="20"/>
                <w:u w:val="none"/>
                <w:lang w:eastAsia="zh-CN"/>
              </w:rPr>
            </w:pPr>
            <w:r>
              <w:rPr>
                <w:rFonts w:hint="eastAsia" w:ascii="方正仿宋简体" w:hAnsi="方正仿宋简体" w:eastAsia="方正仿宋简体" w:cs="方正仿宋简体"/>
                <w:i w:val="0"/>
                <w:color w:val="000000"/>
                <w:sz w:val="20"/>
                <w:szCs w:val="20"/>
                <w:u w:val="none"/>
                <w:lang w:val="en-US" w:eastAsia="zh-CN"/>
              </w:rPr>
              <w:t xml:space="preserve">  2、</w:t>
            </w:r>
            <w:r>
              <w:rPr>
                <w:rFonts w:hint="eastAsia" w:ascii="方正仿宋简体" w:hAnsi="方正仿宋简体" w:eastAsia="方正仿宋简体" w:cs="方正仿宋简体"/>
                <w:i w:val="0"/>
                <w:color w:val="000000"/>
                <w:sz w:val="20"/>
                <w:szCs w:val="20"/>
                <w:u w:val="none"/>
                <w:lang w:eastAsia="zh-CN"/>
              </w:rPr>
              <w:t>其它广播电视节目、网络视听节目出品数量</w:t>
            </w:r>
          </w:p>
        </w:tc>
        <w:tc>
          <w:tcPr>
            <w:tcW w:w="48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00" w:firstLineChars="200"/>
              <w:jc w:val="left"/>
              <w:textAlignment w:val="center"/>
              <w:rPr>
                <w:rFonts w:hint="default" w:ascii="方正仿宋简体" w:hAnsi="方正仿宋简体" w:eastAsia="方正仿宋简体" w:cs="方正仿宋简体"/>
                <w:i w:val="0"/>
                <w:color w:val="000000"/>
                <w:sz w:val="20"/>
                <w:szCs w:val="20"/>
                <w:u w:val="none"/>
              </w:rPr>
            </w:pPr>
            <w:r>
              <w:rPr>
                <w:rFonts w:hint="default" w:ascii="方正仿宋简体" w:hAnsi="方正仿宋简体" w:eastAsia="方正仿宋简体" w:cs="方正仿宋简体"/>
                <w:i w:val="0"/>
                <w:color w:val="000000"/>
                <w:kern w:val="0"/>
                <w:sz w:val="20"/>
                <w:szCs w:val="20"/>
                <w:u w:val="none"/>
                <w:lang w:val="en-US" w:eastAsia="zh-CN" w:bidi="ar"/>
              </w:rPr>
              <w:t>创作完成体育、娱乐、综艺等形式</w:t>
            </w:r>
            <w:r>
              <w:rPr>
                <w:rFonts w:hint="eastAsia" w:ascii="方正仿宋简体" w:hAnsi="方正仿宋简体" w:eastAsia="方正仿宋简体" w:cs="方正仿宋简体"/>
                <w:i w:val="0"/>
                <w:color w:val="000000"/>
                <w:kern w:val="0"/>
                <w:sz w:val="20"/>
                <w:szCs w:val="20"/>
                <w:u w:val="none"/>
                <w:lang w:val="en-US" w:eastAsia="zh-CN" w:bidi="ar"/>
              </w:rPr>
              <w:t>电</w:t>
            </w:r>
            <w:r>
              <w:rPr>
                <w:rFonts w:hint="default" w:ascii="方正仿宋简体" w:hAnsi="方正仿宋简体" w:eastAsia="方正仿宋简体" w:cs="方正仿宋简体"/>
                <w:i w:val="0"/>
                <w:color w:val="000000"/>
                <w:kern w:val="0"/>
                <w:sz w:val="20"/>
                <w:szCs w:val="20"/>
                <w:u w:val="none"/>
                <w:lang w:val="en-US" w:eastAsia="zh-CN" w:bidi="ar"/>
              </w:rPr>
              <w:t>视节目50小时</w:t>
            </w:r>
            <w:r>
              <w:rPr>
                <w:rFonts w:hint="eastAsia" w:ascii="方正仿宋简体" w:hAnsi="方正仿宋简体" w:eastAsia="方正仿宋简体" w:cs="方正仿宋简体"/>
                <w:i w:val="0"/>
                <w:color w:val="000000"/>
                <w:kern w:val="0"/>
                <w:sz w:val="20"/>
                <w:szCs w:val="20"/>
                <w:u w:val="none"/>
                <w:lang w:val="en-US" w:eastAsia="zh-CN" w:bidi="ar"/>
              </w:rPr>
              <w:t>（含）</w:t>
            </w:r>
            <w:r>
              <w:rPr>
                <w:rFonts w:hint="default" w:ascii="方正仿宋简体" w:hAnsi="方正仿宋简体" w:eastAsia="方正仿宋简体" w:cs="方正仿宋简体"/>
                <w:i w:val="0"/>
                <w:color w:val="000000"/>
                <w:kern w:val="0"/>
                <w:sz w:val="20"/>
                <w:szCs w:val="20"/>
                <w:u w:val="none"/>
                <w:lang w:val="en-US" w:eastAsia="zh-CN" w:bidi="ar"/>
              </w:rPr>
              <w:t>以上</w:t>
            </w:r>
            <w:r>
              <w:rPr>
                <w:rFonts w:hint="eastAsia" w:ascii="方正仿宋简体" w:hAnsi="方正仿宋简体" w:eastAsia="方正仿宋简体" w:cs="方正仿宋简体"/>
                <w:i w:val="0"/>
                <w:color w:val="000000"/>
                <w:kern w:val="0"/>
                <w:sz w:val="20"/>
                <w:szCs w:val="20"/>
                <w:u w:val="none"/>
                <w:lang w:val="en-US" w:eastAsia="zh-CN" w:bidi="ar"/>
              </w:rPr>
              <w:t>，</w:t>
            </w:r>
            <w:r>
              <w:rPr>
                <w:rFonts w:hint="default" w:ascii="方正仿宋简体" w:hAnsi="方正仿宋简体" w:eastAsia="方正仿宋简体" w:cs="方正仿宋简体"/>
                <w:i w:val="0"/>
                <w:color w:val="000000"/>
                <w:kern w:val="0"/>
                <w:sz w:val="20"/>
                <w:szCs w:val="20"/>
                <w:u w:val="none"/>
                <w:lang w:val="en-US" w:eastAsia="zh-CN" w:bidi="ar"/>
              </w:rPr>
              <w:t>或创作完成网络视听节目50小时</w:t>
            </w:r>
            <w:r>
              <w:rPr>
                <w:rFonts w:hint="eastAsia" w:ascii="方正仿宋简体" w:hAnsi="方正仿宋简体" w:eastAsia="方正仿宋简体" w:cs="方正仿宋简体"/>
                <w:i w:val="0"/>
                <w:color w:val="000000"/>
                <w:kern w:val="0"/>
                <w:sz w:val="20"/>
                <w:szCs w:val="20"/>
                <w:u w:val="none"/>
                <w:lang w:val="en-US" w:eastAsia="zh-CN" w:bidi="ar"/>
              </w:rPr>
              <w:t>（含）</w:t>
            </w:r>
            <w:r>
              <w:rPr>
                <w:rFonts w:hint="default" w:ascii="方正仿宋简体" w:hAnsi="方正仿宋简体" w:eastAsia="方正仿宋简体" w:cs="方正仿宋简体"/>
                <w:i w:val="0"/>
                <w:color w:val="000000"/>
                <w:kern w:val="0"/>
                <w:sz w:val="20"/>
                <w:szCs w:val="20"/>
                <w:u w:val="none"/>
                <w:lang w:val="en-US" w:eastAsia="zh-CN" w:bidi="ar"/>
              </w:rPr>
              <w:t>以上</w:t>
            </w:r>
            <w:r>
              <w:rPr>
                <w:rFonts w:hint="eastAsia" w:ascii="方正仿宋简体" w:hAnsi="方正仿宋简体" w:eastAsia="方正仿宋简体" w:cs="方正仿宋简体"/>
                <w:i w:val="0"/>
                <w:color w:val="000000"/>
                <w:kern w:val="0"/>
                <w:sz w:val="20"/>
                <w:szCs w:val="20"/>
                <w:u w:val="none"/>
                <w:lang w:val="en-US" w:eastAsia="zh-CN" w:bidi="ar"/>
              </w:rPr>
              <w:t>，</w:t>
            </w:r>
            <w:r>
              <w:rPr>
                <w:rFonts w:hint="default" w:ascii="方正仿宋简体" w:hAnsi="方正仿宋简体" w:eastAsia="方正仿宋简体" w:cs="方正仿宋简体"/>
                <w:i w:val="0"/>
                <w:color w:val="000000"/>
                <w:kern w:val="0"/>
                <w:sz w:val="20"/>
                <w:szCs w:val="20"/>
                <w:u w:val="none"/>
                <w:lang w:val="en-US" w:eastAsia="zh-CN" w:bidi="ar"/>
              </w:rPr>
              <w:t>或创作完成</w:t>
            </w:r>
            <w:r>
              <w:rPr>
                <w:rFonts w:hint="eastAsia" w:ascii="方正仿宋简体" w:hAnsi="方正仿宋简体" w:eastAsia="方正仿宋简体" w:cs="方正仿宋简体"/>
                <w:i w:val="0"/>
                <w:color w:val="000000"/>
                <w:kern w:val="0"/>
                <w:sz w:val="20"/>
                <w:szCs w:val="20"/>
                <w:u w:val="none"/>
                <w:lang w:val="en-US" w:eastAsia="zh-CN" w:bidi="ar"/>
              </w:rPr>
              <w:t>电</w:t>
            </w:r>
            <w:r>
              <w:rPr>
                <w:rFonts w:hint="default" w:ascii="方正仿宋简体" w:hAnsi="方正仿宋简体" w:eastAsia="方正仿宋简体" w:cs="方正仿宋简体"/>
                <w:i w:val="0"/>
                <w:color w:val="000000"/>
                <w:kern w:val="0"/>
                <w:sz w:val="20"/>
                <w:szCs w:val="20"/>
                <w:u w:val="none"/>
                <w:lang w:val="en-US" w:eastAsia="zh-CN" w:bidi="ar"/>
              </w:rPr>
              <w:t>视公益广告</w:t>
            </w:r>
            <w:r>
              <w:rPr>
                <w:rFonts w:hint="eastAsia" w:ascii="方正仿宋简体" w:hAnsi="方正仿宋简体" w:eastAsia="方正仿宋简体" w:cs="方正仿宋简体"/>
                <w:i w:val="0"/>
                <w:color w:val="000000"/>
                <w:kern w:val="0"/>
                <w:sz w:val="20"/>
                <w:szCs w:val="20"/>
                <w:u w:val="none"/>
                <w:lang w:val="en-US" w:eastAsia="zh-CN" w:bidi="ar"/>
              </w:rPr>
              <w:t>10</w:t>
            </w:r>
            <w:r>
              <w:rPr>
                <w:rFonts w:hint="default" w:ascii="方正仿宋简体" w:hAnsi="方正仿宋简体" w:eastAsia="方正仿宋简体" w:cs="方正仿宋简体"/>
                <w:i w:val="0"/>
                <w:color w:val="000000"/>
                <w:kern w:val="0"/>
                <w:sz w:val="20"/>
                <w:szCs w:val="20"/>
                <w:u w:val="none"/>
                <w:lang w:val="en-US" w:eastAsia="zh-CN" w:bidi="ar"/>
              </w:rPr>
              <w:t>部</w:t>
            </w:r>
            <w:r>
              <w:rPr>
                <w:rFonts w:hint="eastAsia" w:ascii="方正仿宋简体" w:hAnsi="方正仿宋简体" w:eastAsia="方正仿宋简体" w:cs="方正仿宋简体"/>
                <w:i w:val="0"/>
                <w:color w:val="000000"/>
                <w:kern w:val="0"/>
                <w:sz w:val="20"/>
                <w:szCs w:val="20"/>
                <w:u w:val="none"/>
                <w:lang w:val="en-US" w:eastAsia="zh-CN" w:bidi="ar"/>
              </w:rPr>
              <w:t>（含）</w:t>
            </w:r>
            <w:r>
              <w:rPr>
                <w:rFonts w:hint="default" w:ascii="方正仿宋简体" w:hAnsi="方正仿宋简体" w:eastAsia="方正仿宋简体" w:cs="方正仿宋简体"/>
                <w:i w:val="0"/>
                <w:color w:val="000000"/>
                <w:kern w:val="0"/>
                <w:sz w:val="20"/>
                <w:szCs w:val="20"/>
                <w:u w:val="none"/>
                <w:lang w:val="en-US" w:eastAsia="zh-CN" w:bidi="ar"/>
              </w:rPr>
              <w:t>以上。</w:t>
            </w:r>
          </w:p>
        </w:tc>
        <w:tc>
          <w:tcPr>
            <w:tcW w:w="5509" w:type="dxa"/>
            <w:vMerge w:val="continue"/>
            <w:tcBorders>
              <w:left w:val="single" w:color="000000" w:sz="4" w:space="0"/>
              <w:right w:val="single" w:color="000000" w:sz="4" w:space="0"/>
            </w:tcBorders>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p>
        </w:tc>
        <w:tc>
          <w:tcPr>
            <w:tcW w:w="756"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3" w:hRule="atLeast"/>
        </w:trPr>
        <w:tc>
          <w:tcPr>
            <w:tcW w:w="5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w:t>
            </w:r>
          </w:p>
        </w:tc>
        <w:tc>
          <w:tcPr>
            <w:tcW w:w="10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0"/>
                <w:szCs w:val="20"/>
                <w:u w:val="none"/>
              </w:rPr>
            </w:pPr>
            <w:r>
              <w:rPr>
                <w:rFonts w:hint="default" w:ascii="方正仿宋简体" w:hAnsi="方正仿宋简体" w:eastAsia="方正仿宋简体" w:cs="方正仿宋简体"/>
                <w:i w:val="0"/>
                <w:color w:val="000000"/>
                <w:kern w:val="0"/>
                <w:sz w:val="20"/>
                <w:szCs w:val="20"/>
                <w:u w:val="none"/>
                <w:lang w:val="en-US" w:eastAsia="zh-CN" w:bidi="ar"/>
              </w:rPr>
              <w:t>受众反应和社会影响</w:t>
            </w:r>
            <w:r>
              <w:rPr>
                <w:rFonts w:hint="default" w:ascii="方正仿宋简体" w:hAnsi="方正仿宋简体" w:eastAsia="方正仿宋简体" w:cs="方正仿宋简体"/>
                <w:i w:val="0"/>
                <w:color w:val="000000"/>
                <w:kern w:val="0"/>
                <w:sz w:val="20"/>
                <w:szCs w:val="20"/>
                <w:u w:val="none"/>
                <w:lang w:val="en-US" w:eastAsia="zh-CN" w:bidi="ar"/>
              </w:rPr>
              <w:br w:type="textWrapping"/>
            </w:r>
            <w:r>
              <w:rPr>
                <w:rFonts w:hint="default" w:ascii="方正仿宋简体" w:hAnsi="方正仿宋简体" w:eastAsia="方正仿宋简体" w:cs="方正仿宋简体"/>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6</w:t>
            </w:r>
            <w:r>
              <w:rPr>
                <w:rFonts w:hint="default" w:ascii="方正仿宋简体" w:hAnsi="方正仿宋简体" w:eastAsia="方正仿宋简体" w:cs="方正仿宋简体"/>
                <w:i w:val="0"/>
                <w:color w:val="000000"/>
                <w:kern w:val="0"/>
                <w:sz w:val="20"/>
                <w:szCs w:val="20"/>
                <w:u w:val="none"/>
                <w:lang w:val="en-US" w:eastAsia="zh-CN" w:bidi="ar"/>
              </w:rPr>
              <w:t>0分）</w:t>
            </w:r>
          </w:p>
        </w:tc>
        <w:tc>
          <w:tcPr>
            <w:tcW w:w="16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w:t>
            </w:r>
            <w:r>
              <w:rPr>
                <w:rFonts w:hint="default" w:ascii="方正仿宋简体" w:hAnsi="方正仿宋简体" w:eastAsia="方正仿宋简体" w:cs="方正仿宋简体"/>
                <w:i w:val="0"/>
                <w:color w:val="000000"/>
                <w:kern w:val="0"/>
                <w:sz w:val="20"/>
                <w:szCs w:val="20"/>
                <w:u w:val="none"/>
                <w:lang w:val="en-US" w:eastAsia="zh-CN" w:bidi="ar"/>
              </w:rPr>
              <w:t>传播</w:t>
            </w:r>
            <w:r>
              <w:rPr>
                <w:rFonts w:hint="eastAsia" w:ascii="方正仿宋简体" w:hAnsi="方正仿宋简体" w:eastAsia="方正仿宋简体" w:cs="方正仿宋简体"/>
                <w:i w:val="0"/>
                <w:color w:val="000000"/>
                <w:kern w:val="0"/>
                <w:sz w:val="20"/>
                <w:szCs w:val="20"/>
                <w:u w:val="none"/>
                <w:lang w:val="en-US" w:eastAsia="zh-CN" w:bidi="ar"/>
              </w:rPr>
              <w:t>情况</w:t>
            </w:r>
          </w:p>
          <w:p>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（10分）</w:t>
            </w:r>
          </w:p>
        </w:tc>
        <w:tc>
          <w:tcPr>
            <w:tcW w:w="48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00"/>
              <w:jc w:val="left"/>
              <w:textAlignment w:val="center"/>
              <w:rPr>
                <w:rFonts w:hint="eastAsia" w:ascii="方正仿宋简体" w:hAnsi="方正仿宋简体" w:eastAsia="方正仿宋简体" w:cs="方正仿宋简体"/>
                <w:i w:val="0"/>
                <w:color w:val="000000"/>
                <w:sz w:val="20"/>
                <w:szCs w:val="20"/>
                <w:u w:val="none"/>
                <w:lang w:val="en-US" w:eastAsia="zh-CN"/>
              </w:rPr>
            </w:pPr>
            <w:r>
              <w:rPr>
                <w:rFonts w:hint="eastAsia" w:ascii="方正仿宋简体" w:hAnsi="方正仿宋简体" w:eastAsia="方正仿宋简体" w:cs="方正仿宋简体"/>
                <w:i w:val="0"/>
                <w:color w:val="000000"/>
                <w:sz w:val="20"/>
                <w:szCs w:val="20"/>
                <w:u w:val="none"/>
                <w:lang w:val="en-US" w:eastAsia="zh-CN"/>
              </w:rPr>
              <w:t>1、各级广播电台、电视台频率频道播出1次（含）以上。</w:t>
            </w:r>
          </w:p>
          <w:p>
            <w:pPr>
              <w:keepNext w:val="0"/>
              <w:keepLines w:val="0"/>
              <w:widowControl/>
              <w:suppressLineNumbers w:val="0"/>
              <w:ind w:firstLine="400"/>
              <w:jc w:val="left"/>
              <w:textAlignment w:val="center"/>
              <w:rPr>
                <w:rFonts w:hint="eastAsia" w:ascii="方正仿宋简体" w:hAnsi="方正仿宋简体" w:eastAsia="方正仿宋简体" w:cs="方正仿宋简体"/>
                <w:i w:val="0"/>
                <w:color w:val="000000"/>
                <w:sz w:val="20"/>
                <w:szCs w:val="20"/>
                <w:u w:val="none"/>
                <w:lang w:val="en-US" w:eastAsia="zh-CN"/>
              </w:rPr>
            </w:pPr>
            <w:r>
              <w:rPr>
                <w:rFonts w:hint="eastAsia" w:ascii="方正仿宋简体" w:hAnsi="方正仿宋简体" w:eastAsia="方正仿宋简体" w:cs="方正仿宋简体"/>
                <w:i w:val="0"/>
                <w:color w:val="000000"/>
                <w:sz w:val="20"/>
                <w:szCs w:val="20"/>
                <w:u w:val="none"/>
                <w:lang w:val="en-US" w:eastAsia="zh-CN"/>
              </w:rPr>
              <w:t>2、境内网络点播播出1200万次（含）以上，或境外网络播出300万次（含）以上。</w:t>
            </w:r>
          </w:p>
          <w:p>
            <w:pPr>
              <w:keepNext w:val="0"/>
              <w:keepLines w:val="0"/>
              <w:widowControl/>
              <w:suppressLineNumbers w:val="0"/>
              <w:ind w:firstLine="400"/>
              <w:jc w:val="left"/>
              <w:textAlignment w:val="center"/>
              <w:rPr>
                <w:rFonts w:hint="eastAsia" w:ascii="方正仿宋简体" w:hAnsi="方正仿宋简体" w:eastAsia="方正仿宋简体" w:cs="方正仿宋简体"/>
                <w:i w:val="0"/>
                <w:color w:val="000000"/>
                <w:sz w:val="20"/>
                <w:szCs w:val="20"/>
                <w:u w:val="none"/>
                <w:lang w:val="en-US" w:eastAsia="zh-CN"/>
              </w:rPr>
            </w:pPr>
            <w:r>
              <w:rPr>
                <w:rFonts w:hint="eastAsia" w:ascii="方正仿宋简体" w:hAnsi="方正仿宋简体" w:eastAsia="方正仿宋简体" w:cs="方正仿宋简体"/>
                <w:i w:val="0"/>
                <w:color w:val="000000"/>
                <w:sz w:val="20"/>
                <w:szCs w:val="20"/>
                <w:u w:val="none"/>
                <w:lang w:val="en-US" w:eastAsia="zh-CN"/>
              </w:rPr>
              <w:t>3、作品在国（境）外发行、播出1部（含）以上。</w:t>
            </w:r>
          </w:p>
        </w:tc>
        <w:tc>
          <w:tcPr>
            <w:tcW w:w="5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1、此二级指标总分10分（含加分），基本分5分。</w:t>
            </w:r>
          </w:p>
          <w:p>
            <w:pPr>
              <w:keepNext w:val="0"/>
              <w:keepLines w:val="0"/>
              <w:widowControl/>
              <w:suppressLineNumbers w:val="0"/>
              <w:ind w:firstLine="4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2、完成1项得基本分。</w:t>
            </w:r>
          </w:p>
          <w:p>
            <w:pPr>
              <w:keepNext w:val="0"/>
              <w:keepLines w:val="0"/>
              <w:widowControl/>
              <w:suppressLineNumbers w:val="0"/>
              <w:ind w:firstLine="40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3、国家级频率频道播出1次加2分，</w:t>
            </w:r>
            <w:r>
              <w:rPr>
                <w:rFonts w:hint="default" w:ascii="方正仿宋简体" w:hAnsi="方正仿宋简体" w:eastAsia="方正仿宋简体" w:cs="方正仿宋简体"/>
                <w:i w:val="0"/>
                <w:color w:val="000000"/>
                <w:kern w:val="0"/>
                <w:sz w:val="20"/>
                <w:szCs w:val="20"/>
                <w:u w:val="none"/>
                <w:lang w:val="en-US" w:eastAsia="zh-CN" w:bidi="ar"/>
              </w:rPr>
              <w:t>省级（含副省级）</w:t>
            </w:r>
            <w:r>
              <w:rPr>
                <w:rFonts w:hint="eastAsia" w:ascii="方正仿宋简体" w:hAnsi="方正仿宋简体" w:eastAsia="方正仿宋简体" w:cs="方正仿宋简体"/>
                <w:i w:val="0"/>
                <w:color w:val="000000"/>
                <w:kern w:val="0"/>
                <w:sz w:val="20"/>
                <w:szCs w:val="20"/>
                <w:u w:val="none"/>
                <w:lang w:val="en-US" w:eastAsia="zh-CN" w:bidi="ar"/>
              </w:rPr>
              <w:t>频率</w:t>
            </w:r>
            <w:r>
              <w:rPr>
                <w:rFonts w:hint="default" w:ascii="方正仿宋简体" w:hAnsi="方正仿宋简体" w:eastAsia="方正仿宋简体" w:cs="方正仿宋简体"/>
                <w:i w:val="0"/>
                <w:color w:val="000000"/>
                <w:kern w:val="0"/>
                <w:sz w:val="20"/>
                <w:szCs w:val="20"/>
                <w:u w:val="none"/>
                <w:lang w:val="en-US" w:eastAsia="zh-CN" w:bidi="ar"/>
              </w:rPr>
              <w:t>频道</w:t>
            </w:r>
            <w:r>
              <w:rPr>
                <w:rFonts w:hint="eastAsia" w:ascii="方正仿宋简体" w:hAnsi="方正仿宋简体" w:eastAsia="方正仿宋简体" w:cs="方正仿宋简体"/>
                <w:i w:val="0"/>
                <w:color w:val="000000"/>
                <w:kern w:val="0"/>
                <w:sz w:val="20"/>
                <w:szCs w:val="20"/>
                <w:u w:val="none"/>
                <w:lang w:val="en-US" w:eastAsia="zh-CN" w:bidi="ar"/>
              </w:rPr>
              <w:t>播出1次加1分，最高加分不超过5分</w:t>
            </w:r>
            <w:r>
              <w:rPr>
                <w:rFonts w:hint="default" w:ascii="方正仿宋简体" w:hAnsi="方正仿宋简体" w:eastAsia="方正仿宋简体" w:cs="方正仿宋简体"/>
                <w:i w:val="0"/>
                <w:color w:val="000000"/>
                <w:kern w:val="0"/>
                <w:sz w:val="20"/>
                <w:szCs w:val="20"/>
                <w:u w:val="none"/>
                <w:lang w:val="en-US" w:eastAsia="zh-CN" w:bidi="ar"/>
              </w:rPr>
              <w:t>。</w:t>
            </w:r>
          </w:p>
          <w:p>
            <w:pPr>
              <w:keepNext w:val="0"/>
              <w:keepLines w:val="0"/>
              <w:widowControl/>
              <w:suppressLineNumbers w:val="0"/>
              <w:ind w:firstLine="4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4、境内</w:t>
            </w:r>
            <w:r>
              <w:rPr>
                <w:rFonts w:hint="default" w:ascii="方正仿宋简体" w:hAnsi="方正仿宋简体" w:eastAsia="方正仿宋简体" w:cs="方正仿宋简体"/>
                <w:i w:val="0"/>
                <w:color w:val="000000"/>
                <w:kern w:val="0"/>
                <w:sz w:val="20"/>
                <w:szCs w:val="20"/>
                <w:u w:val="none"/>
                <w:lang w:val="en-US" w:eastAsia="zh-CN" w:bidi="ar"/>
              </w:rPr>
              <w:t>网络点播播出</w:t>
            </w:r>
            <w:r>
              <w:rPr>
                <w:rFonts w:hint="eastAsia" w:ascii="方正仿宋简体" w:hAnsi="方正仿宋简体" w:eastAsia="方正仿宋简体" w:cs="方正仿宋简体"/>
                <w:i w:val="0"/>
                <w:color w:val="000000"/>
                <w:kern w:val="0"/>
                <w:sz w:val="20"/>
                <w:szCs w:val="20"/>
                <w:u w:val="none"/>
                <w:lang w:val="en-US" w:eastAsia="zh-CN" w:bidi="ar"/>
              </w:rPr>
              <w:t>每增加</w:t>
            </w:r>
            <w:r>
              <w:rPr>
                <w:rFonts w:hint="default" w:ascii="方正仿宋简体" w:hAnsi="方正仿宋简体" w:eastAsia="方正仿宋简体" w:cs="方正仿宋简体"/>
                <w:i w:val="0"/>
                <w:color w:val="000000"/>
                <w:kern w:val="0"/>
                <w:sz w:val="20"/>
                <w:szCs w:val="20"/>
                <w:u w:val="none"/>
                <w:lang w:val="en-US" w:eastAsia="zh-CN" w:bidi="ar"/>
              </w:rPr>
              <w:t>200万次</w:t>
            </w:r>
            <w:r>
              <w:rPr>
                <w:rFonts w:hint="eastAsia" w:ascii="方正仿宋简体" w:hAnsi="方正仿宋简体" w:eastAsia="方正仿宋简体" w:cs="方正仿宋简体"/>
                <w:i w:val="0"/>
                <w:color w:val="000000"/>
                <w:kern w:val="0"/>
                <w:sz w:val="20"/>
                <w:szCs w:val="20"/>
                <w:u w:val="none"/>
                <w:lang w:val="en-US" w:eastAsia="zh-CN" w:bidi="ar"/>
              </w:rPr>
              <w:t>（含）加1</w:t>
            </w:r>
            <w:r>
              <w:rPr>
                <w:rFonts w:hint="default" w:ascii="方正仿宋简体" w:hAnsi="方正仿宋简体" w:eastAsia="方正仿宋简体" w:cs="方正仿宋简体"/>
                <w:i w:val="0"/>
                <w:color w:val="000000"/>
                <w:kern w:val="0"/>
                <w:sz w:val="20"/>
                <w:szCs w:val="20"/>
                <w:u w:val="none"/>
                <w:lang w:val="en-US" w:eastAsia="zh-CN" w:bidi="ar"/>
              </w:rPr>
              <w:t>分</w:t>
            </w:r>
            <w:r>
              <w:rPr>
                <w:rFonts w:hint="eastAsia" w:ascii="方正仿宋简体" w:hAnsi="方正仿宋简体" w:eastAsia="方正仿宋简体" w:cs="方正仿宋简体"/>
                <w:i w:val="0"/>
                <w:color w:val="000000"/>
                <w:kern w:val="0"/>
                <w:sz w:val="20"/>
                <w:szCs w:val="20"/>
                <w:u w:val="none"/>
                <w:lang w:val="en-US" w:eastAsia="zh-CN" w:bidi="ar"/>
              </w:rPr>
              <w:t>，减少200万次（含）减1分；境外网络播出每增加50万次（含）加1分，减少50万次（含）减1分。增、减分最高不超过5分。</w:t>
            </w:r>
          </w:p>
          <w:p>
            <w:pPr>
              <w:keepNext w:val="0"/>
              <w:keepLines w:val="0"/>
              <w:widowControl/>
              <w:suppressLineNumbers w:val="0"/>
              <w:ind w:firstLine="40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5、</w:t>
            </w:r>
            <w:r>
              <w:rPr>
                <w:rFonts w:hint="default" w:ascii="方正仿宋简体" w:hAnsi="方正仿宋简体" w:eastAsia="方正仿宋简体" w:cs="方正仿宋简体"/>
                <w:i w:val="0"/>
                <w:color w:val="000000"/>
                <w:kern w:val="0"/>
                <w:sz w:val="20"/>
                <w:szCs w:val="20"/>
                <w:u w:val="none"/>
                <w:lang w:val="en-US" w:eastAsia="zh-CN" w:bidi="ar"/>
              </w:rPr>
              <w:t>作品在国（境）外发行、播出</w:t>
            </w:r>
            <w:r>
              <w:rPr>
                <w:rFonts w:hint="eastAsia" w:ascii="方正仿宋简体" w:hAnsi="方正仿宋简体" w:eastAsia="方正仿宋简体" w:cs="方正仿宋简体"/>
                <w:i w:val="0"/>
                <w:color w:val="000000"/>
                <w:kern w:val="0"/>
                <w:sz w:val="20"/>
                <w:szCs w:val="20"/>
                <w:u w:val="none"/>
                <w:lang w:val="en-US" w:eastAsia="zh-CN" w:bidi="ar"/>
              </w:rPr>
              <w:t>每增加1部加1分，最高不超过5分。</w:t>
            </w: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4" w:hRule="atLeast"/>
        </w:trPr>
        <w:tc>
          <w:tcPr>
            <w:tcW w:w="5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0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方正仿宋简体" w:hAnsi="方正仿宋简体" w:eastAsia="方正仿宋简体" w:cs="方正仿宋简体"/>
                <w:i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lang w:eastAsia="zh-CN"/>
              </w:rPr>
            </w:pPr>
            <w:r>
              <w:rPr>
                <w:rFonts w:hint="eastAsia" w:ascii="方正仿宋简体" w:hAnsi="方正仿宋简体" w:eastAsia="方正仿宋简体" w:cs="方正仿宋简体"/>
                <w:i w:val="0"/>
                <w:color w:val="000000"/>
                <w:sz w:val="20"/>
                <w:szCs w:val="20"/>
                <w:u w:val="none"/>
                <w:lang w:val="en-US" w:eastAsia="zh-CN"/>
              </w:rPr>
              <w:t>2、</w:t>
            </w:r>
            <w:r>
              <w:rPr>
                <w:rFonts w:hint="eastAsia" w:ascii="方正仿宋简体" w:hAnsi="方正仿宋简体" w:eastAsia="方正仿宋简体" w:cs="方正仿宋简体"/>
                <w:i w:val="0"/>
                <w:color w:val="000000"/>
                <w:sz w:val="20"/>
                <w:szCs w:val="20"/>
                <w:u w:val="none"/>
                <w:lang w:eastAsia="zh-CN"/>
              </w:rPr>
              <w:t>宣传报道</w:t>
            </w:r>
          </w:p>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lang w:val="en-US" w:eastAsia="zh-CN"/>
              </w:rPr>
            </w:pPr>
            <w:r>
              <w:rPr>
                <w:rFonts w:hint="eastAsia" w:ascii="方正仿宋简体" w:hAnsi="方正仿宋简体" w:eastAsia="方正仿宋简体" w:cs="方正仿宋简体"/>
                <w:i w:val="0"/>
                <w:color w:val="000000"/>
                <w:sz w:val="20"/>
                <w:szCs w:val="20"/>
                <w:u w:val="none"/>
                <w:lang w:eastAsia="zh-CN"/>
              </w:rPr>
              <w:t>（</w:t>
            </w:r>
            <w:r>
              <w:rPr>
                <w:rFonts w:hint="eastAsia" w:ascii="方正仿宋简体" w:hAnsi="方正仿宋简体" w:eastAsia="方正仿宋简体" w:cs="方正仿宋简体"/>
                <w:i w:val="0"/>
                <w:color w:val="000000"/>
                <w:sz w:val="20"/>
                <w:szCs w:val="20"/>
                <w:u w:val="none"/>
                <w:lang w:val="en-US" w:eastAsia="zh-CN"/>
              </w:rPr>
              <w:t>10分）</w:t>
            </w:r>
          </w:p>
        </w:tc>
        <w:tc>
          <w:tcPr>
            <w:tcW w:w="4848" w:type="dxa"/>
            <w:tcBorders>
              <w:top w:val="single" w:color="000000" w:sz="4" w:space="0"/>
              <w:left w:val="single" w:color="000000" w:sz="4" w:space="0"/>
              <w:right w:val="single" w:color="000000" w:sz="4" w:space="0"/>
            </w:tcBorders>
            <w:vAlign w:val="center"/>
          </w:tcPr>
          <w:p>
            <w:pPr>
              <w:keepNext w:val="0"/>
              <w:keepLines w:val="0"/>
              <w:widowControl/>
              <w:numPr>
                <w:ilvl w:val="0"/>
                <w:numId w:val="0"/>
              </w:numPr>
              <w:suppressLineNumbers w:val="0"/>
              <w:ind w:firstLine="400" w:firstLineChars="2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1、地市级（含）以上媒体（报刊、或电台、或电视台、或网站）正面宣传报道1次（含）以上。</w:t>
            </w:r>
          </w:p>
          <w:p>
            <w:pPr>
              <w:keepNext w:val="0"/>
              <w:keepLines w:val="0"/>
              <w:widowControl/>
              <w:numPr>
                <w:ilvl w:val="0"/>
                <w:numId w:val="0"/>
              </w:numPr>
              <w:suppressLineNumbers w:val="0"/>
              <w:ind w:firstLine="400" w:firstLineChars="2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2、行业专家正面评价1次（含）以上。</w:t>
            </w:r>
          </w:p>
          <w:p>
            <w:pPr>
              <w:keepNext w:val="0"/>
              <w:keepLines w:val="0"/>
              <w:widowControl/>
              <w:numPr>
                <w:ilvl w:val="0"/>
                <w:numId w:val="0"/>
              </w:numPr>
              <w:suppressLineNumbers w:val="0"/>
              <w:ind w:firstLine="400" w:firstLineChars="200"/>
              <w:jc w:val="left"/>
              <w:textAlignment w:val="center"/>
              <w:rPr>
                <w:rFonts w:hint="default"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3、正面文艺评论1次（含）以上</w:t>
            </w:r>
            <w:r>
              <w:rPr>
                <w:rFonts w:hint="default" w:ascii="方正仿宋简体" w:hAnsi="方正仿宋简体" w:eastAsia="方正仿宋简体" w:cs="方正仿宋简体"/>
                <w:i w:val="0"/>
                <w:color w:val="000000"/>
                <w:kern w:val="0"/>
                <w:sz w:val="20"/>
                <w:szCs w:val="20"/>
                <w:u w:val="none"/>
                <w:lang w:val="en-US" w:eastAsia="zh-CN" w:bidi="ar"/>
              </w:rPr>
              <w:t>。</w:t>
            </w:r>
          </w:p>
        </w:tc>
        <w:tc>
          <w:tcPr>
            <w:tcW w:w="5509"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ind w:firstLine="400" w:firstLineChars="2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1、此二级指标总分10分（含加分），基本分5分。</w:t>
            </w:r>
          </w:p>
          <w:p>
            <w:pPr>
              <w:keepNext w:val="0"/>
              <w:keepLines w:val="0"/>
              <w:widowControl/>
              <w:suppressLineNumbers w:val="0"/>
              <w:ind w:firstLine="400" w:firstLineChars="2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2、完成1项得基本分。</w:t>
            </w:r>
          </w:p>
          <w:p>
            <w:pPr>
              <w:keepNext w:val="0"/>
              <w:keepLines w:val="0"/>
              <w:widowControl/>
              <w:suppressLineNumbers w:val="0"/>
              <w:ind w:firstLine="4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3、国家级媒体正面报道1次加2分，</w:t>
            </w:r>
            <w:r>
              <w:rPr>
                <w:rFonts w:hint="default" w:ascii="方正仿宋简体" w:hAnsi="方正仿宋简体" w:eastAsia="方正仿宋简体" w:cs="方正仿宋简体"/>
                <w:i w:val="0"/>
                <w:color w:val="000000"/>
                <w:kern w:val="0"/>
                <w:sz w:val="20"/>
                <w:szCs w:val="20"/>
                <w:u w:val="none"/>
                <w:lang w:val="en-US" w:eastAsia="zh-CN" w:bidi="ar"/>
              </w:rPr>
              <w:t>省级（含副省级）</w:t>
            </w:r>
            <w:r>
              <w:rPr>
                <w:rFonts w:hint="eastAsia" w:ascii="方正仿宋简体" w:hAnsi="方正仿宋简体" w:eastAsia="方正仿宋简体" w:cs="方正仿宋简体"/>
                <w:i w:val="0"/>
                <w:color w:val="000000"/>
                <w:kern w:val="0"/>
                <w:sz w:val="20"/>
                <w:szCs w:val="20"/>
                <w:u w:val="none"/>
                <w:lang w:val="en-US" w:eastAsia="zh-CN" w:bidi="ar"/>
              </w:rPr>
              <w:t>媒体正面报道1次加1分，最高加分不超过5分</w:t>
            </w:r>
            <w:r>
              <w:rPr>
                <w:rFonts w:hint="default" w:ascii="方正仿宋简体" w:hAnsi="方正仿宋简体" w:eastAsia="方正仿宋简体" w:cs="方正仿宋简体"/>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出现负面报道视影响度核减得分，最高可减10分。</w:t>
            </w:r>
          </w:p>
          <w:p>
            <w:pPr>
              <w:keepNext w:val="0"/>
              <w:keepLines w:val="0"/>
              <w:widowControl/>
              <w:suppressLineNumbers w:val="0"/>
              <w:ind w:firstLine="4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4、专家正面评价每增加1次加1分，最高加分不超过5分</w:t>
            </w:r>
            <w:r>
              <w:rPr>
                <w:rFonts w:hint="default" w:ascii="方正仿宋简体" w:hAnsi="方正仿宋简体" w:eastAsia="方正仿宋简体" w:cs="方正仿宋简体"/>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出现负面评价视影响度核减得分，最高可减10分。</w:t>
            </w:r>
          </w:p>
          <w:p>
            <w:pPr>
              <w:keepNext w:val="0"/>
              <w:keepLines w:val="0"/>
              <w:widowControl/>
              <w:suppressLineNumbers w:val="0"/>
              <w:ind w:firstLine="40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5、正面文艺评论每增加1次加1分，最高加分不超过5分</w:t>
            </w:r>
            <w:r>
              <w:rPr>
                <w:rFonts w:hint="default" w:ascii="方正仿宋简体" w:hAnsi="方正仿宋简体" w:eastAsia="方正仿宋简体" w:cs="方正仿宋简体"/>
                <w:i w:val="0"/>
                <w:color w:val="000000"/>
                <w:kern w:val="0"/>
                <w:sz w:val="20"/>
                <w:szCs w:val="20"/>
                <w:u w:val="none"/>
                <w:lang w:val="en-US" w:eastAsia="zh-CN" w:bidi="ar"/>
              </w:rPr>
              <w:t>。</w:t>
            </w:r>
            <w:r>
              <w:rPr>
                <w:rFonts w:hint="eastAsia" w:ascii="方正仿宋简体" w:hAnsi="方正仿宋简体" w:eastAsia="方正仿宋简体" w:cs="方正仿宋简体"/>
                <w:i w:val="0"/>
                <w:color w:val="000000"/>
                <w:kern w:val="0"/>
                <w:sz w:val="20"/>
                <w:szCs w:val="20"/>
                <w:u w:val="none"/>
                <w:lang w:val="en-US" w:eastAsia="zh-CN" w:bidi="ar"/>
              </w:rPr>
              <w:t>出现负面文艺评论视影响度核减得分，最高可减10分。</w:t>
            </w: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93" w:hRule="atLeast"/>
        </w:trPr>
        <w:tc>
          <w:tcPr>
            <w:tcW w:w="5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0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方正仿宋简体" w:hAnsi="方正仿宋简体" w:eastAsia="方正仿宋简体" w:cs="方正仿宋简体"/>
                <w:i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3、获奖情况</w:t>
            </w:r>
          </w:p>
          <w:p>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（10分）</w:t>
            </w:r>
          </w:p>
        </w:tc>
        <w:tc>
          <w:tcPr>
            <w:tcW w:w="48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1、地市级（含）以上政府奖1次（含）以上。</w:t>
            </w:r>
          </w:p>
          <w:p>
            <w:pPr>
              <w:keepNext w:val="0"/>
              <w:keepLines w:val="0"/>
              <w:widowControl/>
              <w:suppressLineNumbers w:val="0"/>
              <w:ind w:firstLine="4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2、省级（含）以上行业性奖项1次（含）以上。</w:t>
            </w:r>
          </w:p>
          <w:p>
            <w:pPr>
              <w:keepNext w:val="0"/>
              <w:keepLines w:val="0"/>
              <w:widowControl/>
              <w:suppressLineNumbers w:val="0"/>
              <w:ind w:firstLine="40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3、地市级（含）以上专项资金扶持10万元（含）以上。</w:t>
            </w:r>
          </w:p>
        </w:tc>
        <w:tc>
          <w:tcPr>
            <w:tcW w:w="5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00" w:firstLineChars="2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1、此二级指标总分10分（含加分），基本分5分。</w:t>
            </w:r>
          </w:p>
          <w:p>
            <w:pPr>
              <w:keepNext w:val="0"/>
              <w:keepLines w:val="0"/>
              <w:widowControl/>
              <w:suppressLineNumbers w:val="0"/>
              <w:ind w:firstLine="400" w:firstLineChars="2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2、完成1项得基本分。</w:t>
            </w:r>
          </w:p>
          <w:p>
            <w:pPr>
              <w:keepNext w:val="0"/>
              <w:keepLines w:val="0"/>
              <w:widowControl/>
              <w:suppressLineNumbers w:val="0"/>
              <w:ind w:firstLine="400" w:firstLineChars="20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w:t>
            </w:r>
            <w:r>
              <w:rPr>
                <w:rFonts w:hint="default" w:ascii="方正仿宋简体" w:hAnsi="方正仿宋简体" w:eastAsia="方正仿宋简体" w:cs="方正仿宋简体"/>
                <w:i w:val="0"/>
                <w:color w:val="000000"/>
                <w:kern w:val="0"/>
                <w:sz w:val="20"/>
                <w:szCs w:val="20"/>
                <w:u w:val="none"/>
                <w:lang w:val="en-US" w:eastAsia="zh-CN" w:bidi="ar"/>
              </w:rPr>
              <w:t>获业内公认的</w:t>
            </w:r>
            <w:r>
              <w:rPr>
                <w:rFonts w:hint="eastAsia" w:ascii="方正仿宋简体" w:hAnsi="方正仿宋简体" w:eastAsia="方正仿宋简体" w:cs="方正仿宋简体"/>
                <w:i w:val="0"/>
                <w:color w:val="000000"/>
                <w:kern w:val="0"/>
                <w:sz w:val="20"/>
                <w:szCs w:val="20"/>
                <w:u w:val="none"/>
                <w:lang w:val="en-US" w:eastAsia="zh-CN" w:bidi="ar"/>
              </w:rPr>
              <w:t>电</w:t>
            </w:r>
            <w:r>
              <w:rPr>
                <w:rFonts w:hint="default" w:ascii="方正仿宋简体" w:hAnsi="方正仿宋简体" w:eastAsia="方正仿宋简体" w:cs="方正仿宋简体"/>
                <w:i w:val="0"/>
                <w:color w:val="000000"/>
                <w:kern w:val="0"/>
                <w:sz w:val="20"/>
                <w:szCs w:val="20"/>
                <w:u w:val="none"/>
                <w:lang w:val="en-US" w:eastAsia="zh-CN" w:bidi="ar"/>
              </w:rPr>
              <w:t>视类国际奖项、国家级</w:t>
            </w:r>
            <w:r>
              <w:rPr>
                <w:rFonts w:hint="eastAsia" w:ascii="方正仿宋简体" w:hAnsi="方正仿宋简体" w:eastAsia="方正仿宋简体" w:cs="方正仿宋简体"/>
                <w:i w:val="0"/>
                <w:color w:val="000000"/>
                <w:kern w:val="0"/>
                <w:sz w:val="20"/>
                <w:szCs w:val="20"/>
                <w:u w:val="none"/>
                <w:lang w:val="en-US" w:eastAsia="zh-CN" w:bidi="ar"/>
              </w:rPr>
              <w:t>政府</w:t>
            </w:r>
            <w:r>
              <w:rPr>
                <w:rFonts w:hint="default" w:ascii="方正仿宋简体" w:hAnsi="方正仿宋简体" w:eastAsia="方正仿宋简体" w:cs="方正仿宋简体"/>
                <w:i w:val="0"/>
                <w:color w:val="000000"/>
                <w:kern w:val="0"/>
                <w:sz w:val="20"/>
                <w:szCs w:val="20"/>
                <w:u w:val="none"/>
                <w:lang w:val="en-US" w:eastAsia="zh-CN" w:bidi="ar"/>
              </w:rPr>
              <w:t>奖项</w:t>
            </w:r>
            <w:r>
              <w:rPr>
                <w:rFonts w:hint="eastAsia" w:ascii="方正仿宋简体" w:hAnsi="方正仿宋简体" w:eastAsia="方正仿宋简体" w:cs="方正仿宋简体"/>
                <w:i w:val="0"/>
                <w:color w:val="000000"/>
                <w:kern w:val="0"/>
                <w:sz w:val="20"/>
                <w:szCs w:val="20"/>
                <w:u w:val="none"/>
                <w:lang w:val="en-US" w:eastAsia="zh-CN" w:bidi="ar"/>
              </w:rPr>
              <w:t>1次加3</w:t>
            </w:r>
            <w:r>
              <w:rPr>
                <w:rFonts w:hint="default" w:ascii="方正仿宋简体" w:hAnsi="方正仿宋简体" w:eastAsia="方正仿宋简体" w:cs="方正仿宋简体"/>
                <w:i w:val="0"/>
                <w:color w:val="000000"/>
                <w:kern w:val="0"/>
                <w:sz w:val="20"/>
                <w:szCs w:val="20"/>
                <w:u w:val="none"/>
                <w:lang w:val="en-US" w:eastAsia="zh-CN" w:bidi="ar"/>
              </w:rPr>
              <w:t>分</w:t>
            </w:r>
            <w:r>
              <w:rPr>
                <w:rFonts w:hint="eastAsia" w:ascii="方正仿宋简体" w:hAnsi="方正仿宋简体" w:eastAsia="方正仿宋简体" w:cs="方正仿宋简体"/>
                <w:i w:val="0"/>
                <w:color w:val="000000"/>
                <w:kern w:val="0"/>
                <w:sz w:val="20"/>
                <w:szCs w:val="20"/>
                <w:u w:val="none"/>
                <w:lang w:val="en-US" w:eastAsia="zh-CN" w:bidi="ar"/>
              </w:rPr>
              <w:t>，</w:t>
            </w:r>
            <w:r>
              <w:rPr>
                <w:rFonts w:hint="default" w:ascii="方正仿宋简体" w:hAnsi="方正仿宋简体" w:eastAsia="方正仿宋简体" w:cs="方正仿宋简体"/>
                <w:i w:val="0"/>
                <w:color w:val="000000"/>
                <w:kern w:val="0"/>
                <w:sz w:val="20"/>
                <w:szCs w:val="20"/>
                <w:u w:val="none"/>
                <w:lang w:val="en-US" w:eastAsia="zh-CN" w:bidi="ar"/>
              </w:rPr>
              <w:t>最高</w:t>
            </w:r>
            <w:r>
              <w:rPr>
                <w:rFonts w:hint="eastAsia" w:ascii="方正仿宋简体" w:hAnsi="方正仿宋简体" w:eastAsia="方正仿宋简体" w:cs="方正仿宋简体"/>
                <w:i w:val="0"/>
                <w:color w:val="000000"/>
                <w:kern w:val="0"/>
                <w:sz w:val="20"/>
                <w:szCs w:val="20"/>
                <w:u w:val="none"/>
                <w:lang w:val="en-US" w:eastAsia="zh-CN" w:bidi="ar"/>
              </w:rPr>
              <w:t>加分</w:t>
            </w:r>
            <w:r>
              <w:rPr>
                <w:rFonts w:hint="default" w:ascii="方正仿宋简体" w:hAnsi="方正仿宋简体" w:eastAsia="方正仿宋简体" w:cs="方正仿宋简体"/>
                <w:i w:val="0"/>
                <w:color w:val="000000"/>
                <w:kern w:val="0"/>
                <w:sz w:val="20"/>
                <w:szCs w:val="20"/>
                <w:u w:val="none"/>
                <w:lang w:val="en-US" w:eastAsia="zh-CN" w:bidi="ar"/>
              </w:rPr>
              <w:t>不超过5分。</w:t>
            </w:r>
          </w:p>
          <w:p>
            <w:pPr>
              <w:keepNext w:val="0"/>
              <w:keepLines w:val="0"/>
              <w:widowControl/>
              <w:suppressLineNumbers w:val="0"/>
              <w:ind w:firstLine="400" w:firstLineChars="20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4、</w:t>
            </w:r>
            <w:r>
              <w:rPr>
                <w:rFonts w:hint="default" w:ascii="方正仿宋简体" w:hAnsi="方正仿宋简体" w:eastAsia="方正仿宋简体" w:cs="方正仿宋简体"/>
                <w:i w:val="0"/>
                <w:color w:val="000000"/>
                <w:kern w:val="0"/>
                <w:sz w:val="20"/>
                <w:szCs w:val="20"/>
                <w:u w:val="none"/>
                <w:lang w:val="en-US" w:eastAsia="zh-CN" w:bidi="ar"/>
              </w:rPr>
              <w:t>获省级</w:t>
            </w:r>
            <w:r>
              <w:rPr>
                <w:rFonts w:hint="eastAsia" w:ascii="方正仿宋简体" w:hAnsi="方正仿宋简体" w:eastAsia="方正仿宋简体" w:cs="方正仿宋简体"/>
                <w:i w:val="0"/>
                <w:color w:val="000000"/>
                <w:kern w:val="0"/>
                <w:sz w:val="20"/>
                <w:szCs w:val="20"/>
                <w:u w:val="none"/>
                <w:lang w:val="en-US" w:eastAsia="zh-CN" w:bidi="ar"/>
              </w:rPr>
              <w:t>政府</w:t>
            </w:r>
            <w:r>
              <w:rPr>
                <w:rFonts w:hint="default" w:ascii="方正仿宋简体" w:hAnsi="方正仿宋简体" w:eastAsia="方正仿宋简体" w:cs="方正仿宋简体"/>
                <w:i w:val="0"/>
                <w:color w:val="000000"/>
                <w:kern w:val="0"/>
                <w:sz w:val="20"/>
                <w:szCs w:val="20"/>
                <w:u w:val="none"/>
                <w:lang w:val="en-US" w:eastAsia="zh-CN" w:bidi="ar"/>
              </w:rPr>
              <w:t>奖项</w:t>
            </w:r>
            <w:r>
              <w:rPr>
                <w:rFonts w:hint="eastAsia" w:ascii="方正仿宋简体" w:hAnsi="方正仿宋简体" w:eastAsia="方正仿宋简体" w:cs="方正仿宋简体"/>
                <w:i w:val="0"/>
                <w:color w:val="000000"/>
                <w:kern w:val="0"/>
                <w:sz w:val="20"/>
                <w:szCs w:val="20"/>
                <w:u w:val="none"/>
                <w:lang w:val="en-US" w:eastAsia="zh-CN" w:bidi="ar"/>
              </w:rPr>
              <w:t>1次加2</w:t>
            </w:r>
            <w:r>
              <w:rPr>
                <w:rFonts w:hint="default" w:ascii="方正仿宋简体" w:hAnsi="方正仿宋简体" w:eastAsia="方正仿宋简体" w:cs="方正仿宋简体"/>
                <w:i w:val="0"/>
                <w:color w:val="000000"/>
                <w:kern w:val="0"/>
                <w:sz w:val="20"/>
                <w:szCs w:val="20"/>
                <w:u w:val="none"/>
                <w:lang w:val="en-US" w:eastAsia="zh-CN" w:bidi="ar"/>
              </w:rPr>
              <w:t>分</w:t>
            </w:r>
            <w:r>
              <w:rPr>
                <w:rFonts w:hint="eastAsia" w:ascii="方正仿宋简体" w:hAnsi="方正仿宋简体" w:eastAsia="方正仿宋简体" w:cs="方正仿宋简体"/>
                <w:i w:val="0"/>
                <w:color w:val="000000"/>
                <w:kern w:val="0"/>
                <w:sz w:val="20"/>
                <w:szCs w:val="20"/>
                <w:u w:val="none"/>
                <w:lang w:val="en-US" w:eastAsia="zh-CN" w:bidi="ar"/>
              </w:rPr>
              <w:t>，最高加分不超过5分</w:t>
            </w:r>
            <w:r>
              <w:rPr>
                <w:rFonts w:hint="default" w:ascii="方正仿宋简体" w:hAnsi="方正仿宋简体" w:eastAsia="方正仿宋简体" w:cs="方正仿宋简体"/>
                <w:i w:val="0"/>
                <w:color w:val="000000"/>
                <w:kern w:val="0"/>
                <w:sz w:val="20"/>
                <w:szCs w:val="20"/>
                <w:u w:val="none"/>
                <w:lang w:val="en-US" w:eastAsia="zh-CN" w:bidi="ar"/>
              </w:rPr>
              <w:t>。</w:t>
            </w:r>
          </w:p>
          <w:p>
            <w:pPr>
              <w:keepNext w:val="0"/>
              <w:keepLines w:val="0"/>
              <w:widowControl/>
              <w:suppressLineNumbers w:val="0"/>
              <w:ind w:firstLine="400" w:firstLineChars="20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5、获全国行业性奖项1次加2分，最高加分不超过5分</w:t>
            </w:r>
            <w:r>
              <w:rPr>
                <w:rFonts w:hint="default" w:ascii="方正仿宋简体" w:hAnsi="方正仿宋简体" w:eastAsia="方正仿宋简体" w:cs="方正仿宋简体"/>
                <w:i w:val="0"/>
                <w:color w:val="000000"/>
                <w:kern w:val="0"/>
                <w:sz w:val="20"/>
                <w:szCs w:val="20"/>
                <w:u w:val="none"/>
                <w:lang w:val="en-US" w:eastAsia="zh-CN" w:bidi="ar"/>
              </w:rPr>
              <w:t>。</w:t>
            </w:r>
          </w:p>
          <w:p>
            <w:pPr>
              <w:keepNext w:val="0"/>
              <w:keepLines w:val="0"/>
              <w:widowControl/>
              <w:suppressLineNumbers w:val="0"/>
              <w:ind w:firstLine="400" w:firstLineChars="20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6、获专项资金扶持每增加10万元加1分，最高加分不超过5分。</w:t>
            </w: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3" w:hRule="atLeast"/>
        </w:trPr>
        <w:tc>
          <w:tcPr>
            <w:tcW w:w="5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0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方正仿宋简体" w:hAnsi="方正仿宋简体" w:eastAsia="方正仿宋简体" w:cs="方正仿宋简体"/>
                <w:i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4、</w:t>
            </w:r>
            <w:r>
              <w:rPr>
                <w:rFonts w:hint="default" w:ascii="方正仿宋简体" w:hAnsi="方正仿宋简体" w:eastAsia="方正仿宋简体" w:cs="方正仿宋简体"/>
                <w:i w:val="0"/>
                <w:color w:val="000000"/>
                <w:kern w:val="0"/>
                <w:sz w:val="20"/>
                <w:szCs w:val="20"/>
                <w:u w:val="none"/>
                <w:lang w:val="en-US" w:eastAsia="zh-CN" w:bidi="ar"/>
              </w:rPr>
              <w:t>社会责任</w:t>
            </w:r>
          </w:p>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履行情况</w:t>
            </w:r>
          </w:p>
          <w:p>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（10分）</w:t>
            </w:r>
          </w:p>
        </w:tc>
        <w:tc>
          <w:tcPr>
            <w:tcW w:w="484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numPr>
                <w:ilvl w:val="0"/>
                <w:numId w:val="0"/>
              </w:numPr>
              <w:suppressLineNumbers w:val="0"/>
              <w:ind w:firstLine="400" w:firstLineChars="200"/>
              <w:jc w:val="left"/>
              <w:textAlignment w:val="center"/>
              <w:rPr>
                <w:rFonts w:hint="eastAsia" w:ascii="方正仿宋简体" w:hAnsi="方正仿宋简体" w:eastAsia="方正仿宋简体" w:cs="方正仿宋简体"/>
                <w:i w:val="0"/>
                <w:color w:val="000000"/>
                <w:sz w:val="20"/>
                <w:szCs w:val="20"/>
                <w:u w:val="none"/>
                <w:lang w:eastAsia="zh-CN"/>
              </w:rPr>
            </w:pPr>
            <w:r>
              <w:rPr>
                <w:rFonts w:hint="eastAsia" w:ascii="方正仿宋简体" w:hAnsi="方正仿宋简体" w:eastAsia="方正仿宋简体" w:cs="方正仿宋简体"/>
                <w:i w:val="0"/>
                <w:color w:val="000000"/>
                <w:sz w:val="20"/>
                <w:szCs w:val="20"/>
                <w:u w:val="none"/>
                <w:lang w:val="en-US" w:eastAsia="zh-CN"/>
              </w:rPr>
              <w:t>1、</w:t>
            </w:r>
            <w:r>
              <w:rPr>
                <w:rFonts w:hint="eastAsia" w:ascii="方正仿宋简体" w:hAnsi="方正仿宋简体" w:eastAsia="方正仿宋简体" w:cs="方正仿宋简体"/>
                <w:i w:val="0"/>
                <w:color w:val="000000"/>
                <w:sz w:val="20"/>
                <w:szCs w:val="20"/>
                <w:u w:val="none"/>
                <w:lang w:eastAsia="zh-CN"/>
              </w:rPr>
              <w:t>积极参与公共文化服务、从事社会公益事业。</w:t>
            </w:r>
          </w:p>
          <w:p>
            <w:pPr>
              <w:keepNext w:val="0"/>
              <w:keepLines w:val="0"/>
              <w:widowControl/>
              <w:numPr>
                <w:ilvl w:val="0"/>
                <w:numId w:val="0"/>
              </w:numPr>
              <w:suppressLineNumbers w:val="0"/>
              <w:ind w:firstLine="400" w:firstLineChars="200"/>
              <w:jc w:val="left"/>
              <w:textAlignment w:val="center"/>
              <w:rPr>
                <w:rFonts w:hint="eastAsia" w:ascii="方正仿宋简体" w:hAnsi="方正仿宋简体" w:eastAsia="方正仿宋简体" w:cs="方正仿宋简体"/>
                <w:i w:val="0"/>
                <w:color w:val="000000"/>
                <w:sz w:val="20"/>
                <w:szCs w:val="20"/>
                <w:u w:val="none"/>
                <w:lang w:eastAsia="zh-CN"/>
              </w:rPr>
            </w:pPr>
            <w:r>
              <w:rPr>
                <w:rFonts w:hint="eastAsia" w:ascii="方正仿宋简体" w:hAnsi="方正仿宋简体" w:eastAsia="方正仿宋简体" w:cs="方正仿宋简体"/>
                <w:i w:val="0"/>
                <w:color w:val="000000"/>
                <w:sz w:val="20"/>
                <w:szCs w:val="20"/>
                <w:u w:val="none"/>
                <w:lang w:val="en-US" w:eastAsia="zh-CN"/>
              </w:rPr>
              <w:t>2、认真</w:t>
            </w:r>
            <w:r>
              <w:rPr>
                <w:rFonts w:hint="eastAsia" w:ascii="方正仿宋简体" w:hAnsi="方正仿宋简体" w:eastAsia="方正仿宋简体" w:cs="方正仿宋简体"/>
                <w:i w:val="0"/>
                <w:color w:val="000000"/>
                <w:sz w:val="20"/>
                <w:szCs w:val="20"/>
                <w:u w:val="none"/>
                <w:lang w:eastAsia="zh-CN"/>
              </w:rPr>
              <w:t>履行社会责任。</w:t>
            </w:r>
          </w:p>
          <w:p>
            <w:pPr>
              <w:keepNext w:val="0"/>
              <w:keepLines w:val="0"/>
              <w:widowControl/>
              <w:numPr>
                <w:ilvl w:val="0"/>
                <w:numId w:val="0"/>
              </w:numPr>
              <w:suppressLineNumbers w:val="0"/>
              <w:ind w:firstLine="400" w:firstLineChars="200"/>
              <w:jc w:val="left"/>
              <w:textAlignment w:val="center"/>
              <w:rPr>
                <w:rFonts w:hint="eastAsia" w:ascii="方正仿宋简体" w:hAnsi="方正仿宋简体" w:eastAsia="方正仿宋简体" w:cs="方正仿宋简体"/>
                <w:i w:val="0"/>
                <w:color w:val="000000"/>
                <w:sz w:val="20"/>
                <w:szCs w:val="20"/>
                <w:u w:val="none"/>
                <w:lang w:val="en-US" w:eastAsia="zh-CN"/>
              </w:rPr>
            </w:pPr>
            <w:r>
              <w:rPr>
                <w:rFonts w:hint="eastAsia" w:ascii="方正仿宋简体" w:hAnsi="方正仿宋简体" w:eastAsia="方正仿宋简体" w:cs="方正仿宋简体"/>
                <w:i w:val="0"/>
                <w:color w:val="000000"/>
                <w:sz w:val="20"/>
                <w:szCs w:val="20"/>
                <w:u w:val="none"/>
                <w:lang w:val="en-US" w:eastAsia="zh-CN"/>
              </w:rPr>
              <w:t>3、诚信经营。</w:t>
            </w:r>
          </w:p>
        </w:tc>
        <w:tc>
          <w:tcPr>
            <w:tcW w:w="5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00" w:firstLineChars="2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1、此二级指标总分10分（含加分），基本分5分。</w:t>
            </w:r>
          </w:p>
          <w:p>
            <w:pPr>
              <w:keepNext w:val="0"/>
              <w:keepLines w:val="0"/>
              <w:widowControl/>
              <w:suppressLineNumbers w:val="0"/>
              <w:ind w:firstLine="400" w:firstLineChars="2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2、完成1项得基本分。</w:t>
            </w:r>
          </w:p>
          <w:p>
            <w:pPr>
              <w:keepNext w:val="0"/>
              <w:keepLines w:val="0"/>
              <w:widowControl/>
              <w:suppressLineNumbers w:val="0"/>
              <w:ind w:firstLine="400" w:firstLineChars="20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3、制定</w:t>
            </w:r>
            <w:r>
              <w:rPr>
                <w:rFonts w:hint="default" w:ascii="方正仿宋简体" w:hAnsi="方正仿宋简体" w:eastAsia="方正仿宋简体" w:cs="方正仿宋简体"/>
                <w:i w:val="0"/>
                <w:color w:val="000000"/>
                <w:kern w:val="0"/>
                <w:sz w:val="20"/>
                <w:szCs w:val="20"/>
                <w:u w:val="none"/>
                <w:lang w:val="en-US" w:eastAsia="zh-CN" w:bidi="ar"/>
              </w:rPr>
              <w:t>就业促进</w:t>
            </w:r>
            <w:r>
              <w:rPr>
                <w:rFonts w:hint="eastAsia" w:ascii="方正仿宋简体" w:hAnsi="方正仿宋简体" w:eastAsia="方正仿宋简体" w:cs="方正仿宋简体"/>
                <w:i w:val="0"/>
                <w:color w:val="000000"/>
                <w:kern w:val="0"/>
                <w:sz w:val="20"/>
                <w:szCs w:val="20"/>
                <w:u w:val="none"/>
                <w:lang w:val="en-US" w:eastAsia="zh-CN" w:bidi="ar"/>
              </w:rPr>
              <w:t>、</w:t>
            </w:r>
            <w:r>
              <w:rPr>
                <w:rFonts w:hint="default" w:ascii="方正仿宋简体" w:hAnsi="方正仿宋简体" w:eastAsia="方正仿宋简体" w:cs="方正仿宋简体"/>
                <w:i w:val="0"/>
                <w:color w:val="000000"/>
                <w:kern w:val="0"/>
                <w:sz w:val="20"/>
                <w:szCs w:val="20"/>
                <w:u w:val="none"/>
                <w:lang w:val="en-US" w:eastAsia="zh-CN" w:bidi="ar"/>
              </w:rPr>
              <w:t>消除贫困</w:t>
            </w:r>
            <w:r>
              <w:rPr>
                <w:rFonts w:hint="eastAsia" w:ascii="方正仿宋简体" w:hAnsi="方正仿宋简体" w:eastAsia="方正仿宋简体" w:cs="方正仿宋简体"/>
                <w:i w:val="0"/>
                <w:color w:val="000000"/>
                <w:kern w:val="0"/>
                <w:sz w:val="20"/>
                <w:szCs w:val="20"/>
                <w:u w:val="none"/>
                <w:lang w:val="en-US" w:eastAsia="zh-CN" w:bidi="ar"/>
              </w:rPr>
              <w:t>、</w:t>
            </w:r>
            <w:r>
              <w:rPr>
                <w:rFonts w:hint="default" w:ascii="方正仿宋简体" w:hAnsi="方正仿宋简体" w:eastAsia="方正仿宋简体" w:cs="方正仿宋简体"/>
                <w:i w:val="0"/>
                <w:color w:val="000000"/>
                <w:kern w:val="0"/>
                <w:sz w:val="20"/>
                <w:szCs w:val="20"/>
                <w:u w:val="none"/>
                <w:lang w:val="en-US" w:eastAsia="zh-CN" w:bidi="ar"/>
              </w:rPr>
              <w:t>慈善救助</w:t>
            </w:r>
            <w:r>
              <w:rPr>
                <w:rFonts w:hint="eastAsia" w:ascii="方正仿宋简体" w:hAnsi="方正仿宋简体" w:eastAsia="方正仿宋简体" w:cs="方正仿宋简体"/>
                <w:i w:val="0"/>
                <w:color w:val="000000"/>
                <w:kern w:val="0"/>
                <w:sz w:val="20"/>
                <w:szCs w:val="20"/>
                <w:u w:val="none"/>
                <w:lang w:val="en-US" w:eastAsia="zh-CN" w:bidi="ar"/>
              </w:rPr>
              <w:t>、</w:t>
            </w:r>
            <w:r>
              <w:rPr>
                <w:rFonts w:hint="default" w:ascii="方正仿宋简体" w:hAnsi="方正仿宋简体" w:eastAsia="方正仿宋简体" w:cs="方正仿宋简体"/>
                <w:i w:val="0"/>
                <w:color w:val="000000"/>
                <w:kern w:val="0"/>
                <w:sz w:val="20"/>
                <w:szCs w:val="20"/>
                <w:u w:val="none"/>
                <w:lang w:val="en-US" w:eastAsia="zh-CN" w:bidi="ar"/>
              </w:rPr>
              <w:t>环境保护</w:t>
            </w:r>
            <w:r>
              <w:rPr>
                <w:rFonts w:hint="eastAsia" w:ascii="方正仿宋简体" w:hAnsi="方正仿宋简体" w:eastAsia="方正仿宋简体" w:cs="方正仿宋简体"/>
                <w:i w:val="0"/>
                <w:color w:val="000000"/>
                <w:kern w:val="0"/>
                <w:sz w:val="20"/>
                <w:szCs w:val="20"/>
                <w:u w:val="none"/>
                <w:lang w:val="en-US" w:eastAsia="zh-CN" w:bidi="ar"/>
              </w:rPr>
              <w:t>等相关管理措施并有实际行动</w:t>
            </w:r>
            <w:r>
              <w:rPr>
                <w:rFonts w:hint="default" w:ascii="方正仿宋简体" w:hAnsi="方正仿宋简体" w:eastAsia="方正仿宋简体" w:cs="方正仿宋简体"/>
                <w:i w:val="0"/>
                <w:color w:val="000000"/>
                <w:kern w:val="0"/>
                <w:sz w:val="20"/>
                <w:szCs w:val="20"/>
                <w:u w:val="none"/>
                <w:lang w:val="en-US" w:eastAsia="zh-CN" w:bidi="ar"/>
              </w:rPr>
              <w:t>（以企业提供佐证材料为依据）</w:t>
            </w:r>
            <w:r>
              <w:rPr>
                <w:rFonts w:hint="eastAsia" w:ascii="方正仿宋简体" w:hAnsi="方正仿宋简体" w:eastAsia="方正仿宋简体" w:cs="方正仿宋简体"/>
                <w:i w:val="0"/>
                <w:color w:val="000000"/>
                <w:kern w:val="0"/>
                <w:sz w:val="20"/>
                <w:szCs w:val="20"/>
                <w:u w:val="none"/>
                <w:lang w:val="en-US" w:eastAsia="zh-CN" w:bidi="ar"/>
              </w:rPr>
              <w:t>，视情增加得分，最高加分不超过5分。</w:t>
            </w:r>
          </w:p>
        </w:tc>
        <w:tc>
          <w:tcPr>
            <w:tcW w:w="7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0" w:hRule="atLeast"/>
        </w:trPr>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20"/>
                <w:szCs w:val="20"/>
                <w:u w:val="none"/>
                <w:lang w:val="en-US" w:eastAsia="zh-CN" w:bidi="ar"/>
              </w:rPr>
            </w:pPr>
          </w:p>
        </w:tc>
        <w:tc>
          <w:tcPr>
            <w:tcW w:w="16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5、受众满意度</w:t>
            </w:r>
          </w:p>
          <w:p>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（20分）</w:t>
            </w:r>
          </w:p>
        </w:tc>
        <w:tc>
          <w:tcPr>
            <w:tcW w:w="484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1、设定访谈问题或调查问卷，采取网络、电话等多种形式对出品节目受众满意度进行调查。</w:t>
            </w:r>
          </w:p>
          <w:p>
            <w:pPr>
              <w:keepNext w:val="0"/>
              <w:keepLines w:val="0"/>
              <w:widowControl/>
              <w:suppressLineNumbers w:val="0"/>
              <w:ind w:firstLine="4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2、调查人员应覆盖全面，构成合理，调查人员数量200人（含）以上。</w:t>
            </w:r>
          </w:p>
          <w:p>
            <w:pPr>
              <w:keepNext w:val="0"/>
              <w:keepLines w:val="0"/>
              <w:widowControl/>
              <w:suppressLineNumbers w:val="0"/>
              <w:ind w:firstLine="40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3、调查问卷分值设定合理，问卷分值得分70分（含）以上。</w:t>
            </w:r>
          </w:p>
        </w:tc>
        <w:tc>
          <w:tcPr>
            <w:tcW w:w="55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00" w:firstLineChars="2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1、此二级指标总分20分（含加分），基本分15分。</w:t>
            </w:r>
          </w:p>
          <w:p>
            <w:pPr>
              <w:keepNext w:val="0"/>
              <w:keepLines w:val="0"/>
              <w:widowControl/>
              <w:suppressLineNumbers w:val="0"/>
              <w:ind w:firstLine="400" w:firstLineChars="2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2、完成问卷调查，且问卷分值得分70分（含）以上得基本分</w:t>
            </w:r>
            <w:r>
              <w:rPr>
                <w:rFonts w:hint="default" w:ascii="方正仿宋简体" w:hAnsi="方正仿宋简体" w:eastAsia="方正仿宋简体" w:cs="方正仿宋简体"/>
                <w:i w:val="0"/>
                <w:color w:val="000000"/>
                <w:kern w:val="0"/>
                <w:sz w:val="20"/>
                <w:szCs w:val="20"/>
                <w:u w:val="none"/>
                <w:lang w:val="en-US" w:eastAsia="zh-CN" w:bidi="ar"/>
              </w:rPr>
              <w:t>（以企业提供佐证材料为依据）</w:t>
            </w:r>
            <w:r>
              <w:rPr>
                <w:rFonts w:hint="eastAsia" w:ascii="方正仿宋简体" w:hAnsi="方正仿宋简体" w:eastAsia="方正仿宋简体" w:cs="方正仿宋简体"/>
                <w:i w:val="0"/>
                <w:color w:val="000000"/>
                <w:kern w:val="0"/>
                <w:sz w:val="20"/>
                <w:szCs w:val="20"/>
                <w:u w:val="none"/>
                <w:lang w:val="en-US" w:eastAsia="zh-CN" w:bidi="ar"/>
              </w:rPr>
              <w:t>。</w:t>
            </w:r>
          </w:p>
          <w:p>
            <w:pPr>
              <w:keepNext w:val="0"/>
              <w:keepLines w:val="0"/>
              <w:widowControl/>
              <w:suppressLineNumbers w:val="0"/>
              <w:ind w:firstLine="400" w:firstLineChars="2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3、问卷分值每增加5分（含）加1分，最高加分不超过5分</w:t>
            </w:r>
            <w:r>
              <w:rPr>
                <w:rFonts w:hint="default" w:ascii="方正仿宋简体" w:hAnsi="方正仿宋简体" w:eastAsia="方正仿宋简体" w:cs="方正仿宋简体"/>
                <w:i w:val="0"/>
                <w:color w:val="000000"/>
                <w:kern w:val="0"/>
                <w:sz w:val="20"/>
                <w:szCs w:val="20"/>
                <w:u w:val="none"/>
                <w:lang w:val="en-US" w:eastAsia="zh-CN" w:bidi="ar"/>
              </w:rPr>
              <w:t>（以企业提供佐证材料为依据）</w:t>
            </w:r>
            <w:r>
              <w:rPr>
                <w:rFonts w:hint="eastAsia" w:ascii="方正仿宋简体" w:hAnsi="方正仿宋简体" w:eastAsia="方正仿宋简体" w:cs="方正仿宋简体"/>
                <w:i w:val="0"/>
                <w:color w:val="000000"/>
                <w:kern w:val="0"/>
                <w:sz w:val="20"/>
                <w:szCs w:val="20"/>
                <w:u w:val="none"/>
                <w:lang w:val="en-US" w:eastAsia="zh-CN" w:bidi="ar"/>
              </w:rPr>
              <w:t>。</w:t>
            </w:r>
          </w:p>
          <w:p>
            <w:pPr>
              <w:keepNext w:val="0"/>
              <w:keepLines w:val="0"/>
              <w:widowControl/>
              <w:suppressLineNumbers w:val="0"/>
              <w:ind w:firstLine="400" w:firstLineChars="20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auto"/>
                <w:kern w:val="0"/>
                <w:sz w:val="20"/>
                <w:szCs w:val="20"/>
                <w:u w:val="none"/>
                <w:lang w:val="en-US" w:eastAsia="zh-CN" w:bidi="ar"/>
              </w:rPr>
              <w:t>4、作品内容有严重导向问题，最高扣除一级指标总分20分。</w:t>
            </w:r>
          </w:p>
        </w:tc>
        <w:tc>
          <w:tcPr>
            <w:tcW w:w="756"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2" w:hRule="atLeast"/>
        </w:trPr>
        <w:tc>
          <w:tcPr>
            <w:tcW w:w="52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w:t>
            </w:r>
          </w:p>
        </w:tc>
        <w:tc>
          <w:tcPr>
            <w:tcW w:w="105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0"/>
                <w:szCs w:val="20"/>
                <w:u w:val="none"/>
              </w:rPr>
            </w:pPr>
            <w:r>
              <w:rPr>
                <w:rFonts w:hint="default" w:ascii="方正仿宋简体" w:hAnsi="方正仿宋简体" w:eastAsia="方正仿宋简体" w:cs="方正仿宋简体"/>
                <w:i w:val="0"/>
                <w:color w:val="000000"/>
                <w:kern w:val="0"/>
                <w:sz w:val="20"/>
                <w:szCs w:val="20"/>
                <w:u w:val="none"/>
                <w:lang w:val="en-US" w:eastAsia="zh-CN" w:bidi="ar"/>
              </w:rPr>
              <w:t>内部制度和队伍建设</w:t>
            </w:r>
            <w:r>
              <w:rPr>
                <w:rFonts w:hint="default" w:ascii="方正仿宋简体" w:hAnsi="方正仿宋简体" w:eastAsia="方正仿宋简体" w:cs="方正仿宋简体"/>
                <w:i w:val="0"/>
                <w:color w:val="000000"/>
                <w:kern w:val="0"/>
                <w:sz w:val="20"/>
                <w:szCs w:val="20"/>
                <w:u w:val="none"/>
                <w:lang w:val="en-US" w:eastAsia="zh-CN" w:bidi="ar"/>
              </w:rPr>
              <w:br w:type="textWrapping"/>
            </w:r>
            <w:r>
              <w:rPr>
                <w:rFonts w:hint="default" w:ascii="方正仿宋简体" w:hAnsi="方正仿宋简体" w:eastAsia="方正仿宋简体" w:cs="方正仿宋简体"/>
                <w:i w:val="0"/>
                <w:color w:val="000000"/>
                <w:kern w:val="0"/>
                <w:sz w:val="20"/>
                <w:szCs w:val="20"/>
                <w:u w:val="none"/>
                <w:lang w:val="en-US" w:eastAsia="zh-CN" w:bidi="ar"/>
              </w:rPr>
              <w:t>（20分）</w:t>
            </w:r>
          </w:p>
        </w:tc>
        <w:tc>
          <w:tcPr>
            <w:tcW w:w="16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w:t>
            </w:r>
            <w:r>
              <w:rPr>
                <w:rFonts w:hint="default" w:ascii="方正仿宋简体" w:hAnsi="方正仿宋简体" w:eastAsia="方正仿宋简体" w:cs="方正仿宋简体"/>
                <w:i w:val="0"/>
                <w:color w:val="000000"/>
                <w:kern w:val="0"/>
                <w:sz w:val="20"/>
                <w:szCs w:val="20"/>
                <w:u w:val="none"/>
                <w:lang w:val="en-US" w:eastAsia="zh-CN" w:bidi="ar"/>
              </w:rPr>
              <w:t>坚持党的领导</w:t>
            </w:r>
          </w:p>
          <w:p>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（5分）</w:t>
            </w:r>
          </w:p>
        </w:tc>
        <w:tc>
          <w:tcPr>
            <w:tcW w:w="4848"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ind w:firstLine="400" w:firstLineChars="2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w:t>
            </w:r>
            <w:r>
              <w:rPr>
                <w:rFonts w:hint="default" w:ascii="方正仿宋简体" w:hAnsi="方正仿宋简体" w:eastAsia="方正仿宋简体" w:cs="方正仿宋简体"/>
                <w:i w:val="0"/>
                <w:color w:val="000000"/>
                <w:kern w:val="0"/>
                <w:sz w:val="20"/>
                <w:szCs w:val="20"/>
                <w:u w:val="none"/>
                <w:lang w:val="en-US" w:eastAsia="zh-CN" w:bidi="ar"/>
              </w:rPr>
              <w:t>党委</w:t>
            </w:r>
            <w:r>
              <w:rPr>
                <w:rFonts w:hint="eastAsia" w:ascii="方正仿宋简体" w:hAnsi="方正仿宋简体" w:eastAsia="方正仿宋简体" w:cs="方正仿宋简体"/>
                <w:i w:val="0"/>
                <w:color w:val="000000"/>
                <w:kern w:val="0"/>
                <w:sz w:val="20"/>
                <w:szCs w:val="20"/>
                <w:u w:val="none"/>
                <w:lang w:val="en-US" w:eastAsia="zh-CN" w:bidi="ar"/>
              </w:rPr>
              <w:t>（党组）</w:t>
            </w:r>
            <w:r>
              <w:rPr>
                <w:rFonts w:hint="default" w:ascii="方正仿宋简体" w:hAnsi="方正仿宋简体" w:eastAsia="方正仿宋简体" w:cs="方正仿宋简体"/>
                <w:i w:val="0"/>
                <w:color w:val="000000"/>
                <w:kern w:val="0"/>
                <w:sz w:val="20"/>
                <w:szCs w:val="20"/>
                <w:u w:val="none"/>
                <w:lang w:val="en-US" w:eastAsia="zh-CN" w:bidi="ar"/>
              </w:rPr>
              <w:t>成员进入董事会、监事会和经营管理层</w:t>
            </w:r>
            <w:r>
              <w:rPr>
                <w:rFonts w:hint="eastAsia" w:ascii="方正仿宋简体" w:hAnsi="方正仿宋简体" w:eastAsia="方正仿宋简体" w:cs="方正仿宋简体"/>
                <w:i w:val="0"/>
                <w:color w:val="000000"/>
                <w:kern w:val="0"/>
                <w:sz w:val="20"/>
                <w:szCs w:val="20"/>
                <w:u w:val="none"/>
                <w:lang w:val="en-US" w:eastAsia="zh-CN" w:bidi="ar"/>
              </w:rPr>
              <w:t>。</w:t>
            </w:r>
          </w:p>
          <w:p>
            <w:pPr>
              <w:keepNext w:val="0"/>
              <w:keepLines w:val="0"/>
              <w:widowControl/>
              <w:numPr>
                <w:ilvl w:val="0"/>
                <w:numId w:val="0"/>
              </w:numPr>
              <w:suppressLineNumbers w:val="0"/>
              <w:ind w:firstLine="400" w:firstLineChars="20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w:t>
            </w:r>
            <w:r>
              <w:rPr>
                <w:rFonts w:hint="default" w:ascii="方正仿宋简体" w:hAnsi="方正仿宋简体" w:eastAsia="方正仿宋简体" w:cs="方正仿宋简体"/>
                <w:i w:val="0"/>
                <w:color w:val="000000"/>
                <w:kern w:val="0"/>
                <w:sz w:val="20"/>
                <w:szCs w:val="20"/>
                <w:u w:val="none"/>
                <w:lang w:val="en-US" w:eastAsia="zh-CN" w:bidi="ar"/>
              </w:rPr>
              <w:t>党委</w:t>
            </w:r>
            <w:r>
              <w:rPr>
                <w:rFonts w:hint="eastAsia" w:ascii="方正仿宋简体" w:hAnsi="方正仿宋简体" w:eastAsia="方正仿宋简体" w:cs="方正仿宋简体"/>
                <w:i w:val="0"/>
                <w:color w:val="000000"/>
                <w:kern w:val="0"/>
                <w:sz w:val="20"/>
                <w:szCs w:val="20"/>
                <w:u w:val="none"/>
                <w:lang w:val="en-US" w:eastAsia="zh-CN" w:bidi="ar"/>
              </w:rPr>
              <w:t>（党组）</w:t>
            </w:r>
            <w:r>
              <w:rPr>
                <w:rFonts w:hint="default" w:ascii="方正仿宋简体" w:hAnsi="方正仿宋简体" w:eastAsia="方正仿宋简体" w:cs="方正仿宋简体"/>
                <w:i w:val="0"/>
                <w:color w:val="000000"/>
                <w:kern w:val="0"/>
                <w:sz w:val="20"/>
                <w:szCs w:val="20"/>
                <w:u w:val="none"/>
                <w:lang w:val="en-US" w:eastAsia="zh-CN" w:bidi="ar"/>
              </w:rPr>
              <w:t>书记兼任董事长。</w:t>
            </w:r>
          </w:p>
          <w:p>
            <w:pPr>
              <w:keepNext w:val="0"/>
              <w:keepLines w:val="0"/>
              <w:widowControl/>
              <w:numPr>
                <w:ilvl w:val="0"/>
                <w:numId w:val="0"/>
              </w:numPr>
              <w:suppressLineNumbers w:val="0"/>
              <w:ind w:firstLine="400" w:firstLineChars="20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3、党组织机制健全、党风廉政建设良好，未出现人员违纪违法等情况。</w:t>
            </w:r>
          </w:p>
        </w:tc>
        <w:tc>
          <w:tcPr>
            <w:tcW w:w="550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ind w:firstLine="400" w:firstLineChars="2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1、此二级指标总分5分，基本分5分。</w:t>
            </w:r>
          </w:p>
          <w:p>
            <w:pPr>
              <w:keepNext w:val="0"/>
              <w:keepLines w:val="0"/>
              <w:widowControl/>
              <w:suppressLineNumbers w:val="0"/>
              <w:ind w:firstLine="400" w:firstLineChars="2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2、落实全部指标值得基本分。</w:t>
            </w:r>
          </w:p>
          <w:p>
            <w:pPr>
              <w:keepNext w:val="0"/>
              <w:keepLines w:val="0"/>
              <w:widowControl/>
              <w:suppressLineNumbers w:val="0"/>
              <w:ind w:firstLine="4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3、未落实指标值，视情核减得分，最高扣分5分。</w:t>
            </w:r>
          </w:p>
          <w:p>
            <w:pPr>
              <w:keepNext w:val="0"/>
              <w:keepLines w:val="0"/>
              <w:widowControl/>
              <w:suppressLineNumbers w:val="0"/>
              <w:ind w:firstLine="40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4、</w:t>
            </w:r>
            <w:r>
              <w:rPr>
                <w:rFonts w:hint="eastAsia" w:ascii="方正仿宋简体" w:hAnsi="方正仿宋简体" w:eastAsia="方正仿宋简体" w:cs="方正仿宋简体"/>
                <w:i w:val="0"/>
                <w:color w:val="auto"/>
                <w:kern w:val="0"/>
                <w:sz w:val="20"/>
                <w:szCs w:val="20"/>
                <w:u w:val="none"/>
                <w:lang w:val="en-US" w:eastAsia="zh-CN" w:bidi="ar"/>
              </w:rPr>
              <w:t>出现严重违纪违法行为的，则整体评估为不合格。</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9" w:hRule="atLeast"/>
        </w:trPr>
        <w:tc>
          <w:tcPr>
            <w:tcW w:w="5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0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方正仿宋简体" w:hAnsi="方正仿宋简体" w:eastAsia="方正仿宋简体" w:cs="方正仿宋简体"/>
                <w:i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2、编委会</w:t>
            </w:r>
          </w:p>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制度建设</w:t>
            </w:r>
          </w:p>
          <w:p>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（4分）</w:t>
            </w:r>
          </w:p>
        </w:tc>
        <w:tc>
          <w:tcPr>
            <w:tcW w:w="4848" w:type="dxa"/>
            <w:tcBorders>
              <w:top w:val="single" w:color="000000" w:sz="4" w:space="0"/>
              <w:left w:val="single" w:color="000000" w:sz="4" w:space="0"/>
              <w:right w:val="single" w:color="000000" w:sz="4" w:space="0"/>
            </w:tcBorders>
            <w:vAlign w:val="center"/>
          </w:tcPr>
          <w:p>
            <w:pPr>
              <w:keepNext w:val="0"/>
              <w:keepLines w:val="0"/>
              <w:widowControl/>
              <w:suppressLineNumbers w:val="0"/>
              <w:ind w:firstLine="400" w:firstLineChars="20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default" w:ascii="方正仿宋简体" w:hAnsi="方正仿宋简体" w:eastAsia="方正仿宋简体" w:cs="方正仿宋简体"/>
                <w:i w:val="0"/>
                <w:color w:val="000000"/>
                <w:kern w:val="0"/>
                <w:sz w:val="20"/>
                <w:szCs w:val="20"/>
                <w:u w:val="none"/>
                <w:lang w:val="en-US" w:eastAsia="zh-CN" w:bidi="ar"/>
              </w:rPr>
              <w:t>1</w:t>
            </w:r>
            <w:r>
              <w:rPr>
                <w:rFonts w:hint="eastAsia" w:ascii="方正仿宋简体" w:hAnsi="方正仿宋简体" w:eastAsia="方正仿宋简体" w:cs="方正仿宋简体"/>
                <w:i w:val="0"/>
                <w:color w:val="000000"/>
                <w:kern w:val="0"/>
                <w:sz w:val="20"/>
                <w:szCs w:val="20"/>
                <w:u w:val="none"/>
                <w:lang w:val="en-US" w:eastAsia="zh-CN" w:bidi="ar"/>
              </w:rPr>
              <w:t>、</w:t>
            </w:r>
            <w:r>
              <w:rPr>
                <w:rFonts w:hint="default" w:ascii="方正仿宋简体" w:hAnsi="方正仿宋简体" w:eastAsia="方正仿宋简体" w:cs="方正仿宋简体"/>
                <w:i w:val="0"/>
                <w:color w:val="000000"/>
                <w:kern w:val="0"/>
                <w:sz w:val="20"/>
                <w:szCs w:val="20"/>
                <w:u w:val="none"/>
                <w:lang w:val="en-US" w:eastAsia="zh-CN" w:bidi="ar"/>
              </w:rPr>
              <w:t>设立内部编辑委员会、艺术委员会等机构并有效履职。</w:t>
            </w:r>
          </w:p>
          <w:p>
            <w:pPr>
              <w:keepNext w:val="0"/>
              <w:keepLines w:val="0"/>
              <w:widowControl/>
              <w:suppressLineNumbers w:val="0"/>
              <w:ind w:firstLine="400" w:firstLineChars="200"/>
              <w:jc w:val="left"/>
              <w:textAlignment w:val="center"/>
              <w:rPr>
                <w:rFonts w:hint="default" w:ascii="方正仿宋简体" w:hAnsi="方正仿宋简体" w:eastAsia="方正仿宋简体" w:cs="方正仿宋简体"/>
                <w:i w:val="0"/>
                <w:color w:val="000000"/>
                <w:sz w:val="20"/>
                <w:szCs w:val="20"/>
                <w:u w:val="none"/>
              </w:rPr>
            </w:pPr>
            <w:r>
              <w:rPr>
                <w:rFonts w:hint="default" w:ascii="方正仿宋简体" w:hAnsi="方正仿宋简体" w:eastAsia="方正仿宋简体" w:cs="方正仿宋简体"/>
                <w:i w:val="0"/>
                <w:color w:val="000000"/>
                <w:kern w:val="0"/>
                <w:sz w:val="20"/>
                <w:szCs w:val="20"/>
                <w:u w:val="none"/>
                <w:lang w:val="en-US" w:eastAsia="zh-CN" w:bidi="ar"/>
              </w:rPr>
              <w:t>2</w:t>
            </w:r>
            <w:r>
              <w:rPr>
                <w:rFonts w:hint="eastAsia" w:ascii="方正仿宋简体" w:hAnsi="方正仿宋简体" w:eastAsia="方正仿宋简体" w:cs="方正仿宋简体"/>
                <w:i w:val="0"/>
                <w:color w:val="000000"/>
                <w:kern w:val="0"/>
                <w:sz w:val="20"/>
                <w:szCs w:val="20"/>
                <w:u w:val="none"/>
                <w:lang w:val="en-US" w:eastAsia="zh-CN" w:bidi="ar"/>
              </w:rPr>
              <w:t>、</w:t>
            </w:r>
            <w:r>
              <w:rPr>
                <w:rFonts w:hint="default" w:ascii="方正仿宋简体" w:hAnsi="方正仿宋简体" w:eastAsia="方正仿宋简体" w:cs="方正仿宋简体"/>
                <w:i w:val="0"/>
                <w:color w:val="000000"/>
                <w:kern w:val="0"/>
                <w:sz w:val="20"/>
                <w:szCs w:val="20"/>
                <w:u w:val="none"/>
                <w:lang w:val="en-US" w:eastAsia="zh-CN" w:bidi="ar"/>
              </w:rPr>
              <w:t>总编辑对内容导向问题</w:t>
            </w:r>
            <w:r>
              <w:rPr>
                <w:rFonts w:hint="eastAsia" w:ascii="方正仿宋简体" w:hAnsi="方正仿宋简体" w:eastAsia="方正仿宋简体" w:cs="方正仿宋简体"/>
                <w:i w:val="0"/>
                <w:color w:val="000000"/>
                <w:kern w:val="0"/>
                <w:sz w:val="20"/>
                <w:szCs w:val="20"/>
                <w:u w:val="none"/>
                <w:lang w:val="en-US" w:eastAsia="zh-CN" w:bidi="ar"/>
              </w:rPr>
              <w:t>具</w:t>
            </w:r>
            <w:r>
              <w:rPr>
                <w:rFonts w:hint="default" w:ascii="方正仿宋简体" w:hAnsi="方正仿宋简体" w:eastAsia="方正仿宋简体" w:cs="方正仿宋简体"/>
                <w:i w:val="0"/>
                <w:color w:val="000000"/>
                <w:kern w:val="0"/>
                <w:sz w:val="20"/>
                <w:szCs w:val="20"/>
                <w:u w:val="none"/>
                <w:lang w:val="en-US" w:eastAsia="zh-CN" w:bidi="ar"/>
              </w:rPr>
              <w:t>有否决权</w:t>
            </w:r>
            <w:r>
              <w:rPr>
                <w:rFonts w:hint="eastAsia" w:ascii="方正仿宋简体" w:hAnsi="方正仿宋简体" w:eastAsia="方正仿宋简体" w:cs="方正仿宋简体"/>
                <w:i w:val="0"/>
                <w:color w:val="000000"/>
                <w:kern w:val="0"/>
                <w:sz w:val="20"/>
                <w:szCs w:val="20"/>
                <w:u w:val="none"/>
                <w:lang w:val="en-US" w:eastAsia="zh-CN" w:bidi="ar"/>
              </w:rPr>
              <w:t>并有效履职</w:t>
            </w:r>
            <w:r>
              <w:rPr>
                <w:rFonts w:hint="default" w:ascii="方正仿宋简体" w:hAnsi="方正仿宋简体" w:eastAsia="方正仿宋简体" w:cs="方正仿宋简体"/>
                <w:i w:val="0"/>
                <w:color w:val="000000"/>
                <w:kern w:val="0"/>
                <w:sz w:val="20"/>
                <w:szCs w:val="20"/>
                <w:u w:val="none"/>
                <w:lang w:val="en-US" w:eastAsia="zh-CN" w:bidi="ar"/>
              </w:rPr>
              <w:t>。</w:t>
            </w:r>
          </w:p>
        </w:tc>
        <w:tc>
          <w:tcPr>
            <w:tcW w:w="5509" w:type="dxa"/>
            <w:tcBorders>
              <w:top w:val="single" w:color="000000" w:sz="4" w:space="0"/>
              <w:left w:val="single" w:color="000000" w:sz="4" w:space="0"/>
              <w:right w:val="single" w:color="auto" w:sz="4" w:space="0"/>
            </w:tcBorders>
            <w:vAlign w:val="center"/>
          </w:tcPr>
          <w:p>
            <w:pPr>
              <w:keepNext w:val="0"/>
              <w:keepLines w:val="0"/>
              <w:widowControl/>
              <w:suppressLineNumbers w:val="0"/>
              <w:ind w:firstLine="400" w:firstLineChars="2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1、此二级指标总分4分，基本分4分。</w:t>
            </w:r>
          </w:p>
          <w:p>
            <w:pPr>
              <w:keepNext w:val="0"/>
              <w:keepLines w:val="0"/>
              <w:widowControl/>
              <w:suppressLineNumbers w:val="0"/>
              <w:ind w:firstLine="400" w:firstLineChars="2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2、落实全部指标值得基本分。</w:t>
            </w:r>
          </w:p>
          <w:p>
            <w:pPr>
              <w:keepNext w:val="0"/>
              <w:keepLines w:val="0"/>
              <w:widowControl/>
              <w:suppressLineNumbers w:val="0"/>
              <w:ind w:firstLine="40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3、未落实指标值，视情核减得分，最高扣分4分。</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5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0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方正仿宋简体" w:hAnsi="方正仿宋简体" w:eastAsia="方正仿宋简体" w:cs="方正仿宋简体"/>
                <w:i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3、绩效考核</w:t>
            </w:r>
          </w:p>
          <w:p>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制度</w:t>
            </w:r>
            <w:r>
              <w:rPr>
                <w:rFonts w:hint="default" w:ascii="方正仿宋简体" w:hAnsi="方正仿宋简体" w:eastAsia="方正仿宋简体" w:cs="方正仿宋简体"/>
                <w:i w:val="0"/>
                <w:color w:val="000000"/>
                <w:kern w:val="0"/>
                <w:sz w:val="20"/>
                <w:szCs w:val="20"/>
                <w:u w:val="none"/>
                <w:lang w:val="en-US" w:eastAsia="zh-CN" w:bidi="ar"/>
              </w:rPr>
              <w:t>建设</w:t>
            </w:r>
          </w:p>
          <w:p>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（4分）</w:t>
            </w:r>
          </w:p>
        </w:tc>
        <w:tc>
          <w:tcPr>
            <w:tcW w:w="48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ind w:firstLine="400" w:firstLineChars="2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w:t>
            </w:r>
            <w:r>
              <w:rPr>
                <w:rFonts w:hint="default" w:ascii="方正仿宋简体" w:hAnsi="方正仿宋简体" w:eastAsia="方正仿宋简体" w:cs="方正仿宋简体"/>
                <w:i w:val="0"/>
                <w:color w:val="000000"/>
                <w:kern w:val="0"/>
                <w:sz w:val="20"/>
                <w:szCs w:val="20"/>
                <w:u w:val="none"/>
                <w:lang w:val="en-US" w:eastAsia="zh-CN" w:bidi="ar"/>
              </w:rPr>
              <w:t>建立把社会效益放在首位、社会效益和经济效益相统一、社会效益考核权重超过50%的企业综合绩效考核制度，</w:t>
            </w:r>
            <w:r>
              <w:rPr>
                <w:rFonts w:hint="eastAsia" w:ascii="方正仿宋简体" w:hAnsi="方正仿宋简体" w:eastAsia="方正仿宋简体" w:cs="方正仿宋简体"/>
                <w:i w:val="0"/>
                <w:color w:val="000000"/>
                <w:kern w:val="0"/>
                <w:sz w:val="20"/>
                <w:szCs w:val="20"/>
                <w:u w:val="none"/>
                <w:lang w:val="en-US" w:eastAsia="zh-CN" w:bidi="ar"/>
              </w:rPr>
              <w:t>以及相关制度具体执行情况。</w:t>
            </w:r>
          </w:p>
          <w:p>
            <w:pPr>
              <w:keepNext w:val="0"/>
              <w:keepLines w:val="0"/>
              <w:widowControl/>
              <w:numPr>
                <w:ilvl w:val="0"/>
                <w:numId w:val="0"/>
              </w:numPr>
              <w:suppressLineNumbers w:val="0"/>
              <w:ind w:firstLine="400" w:firstLineChars="200"/>
              <w:jc w:val="left"/>
              <w:textAlignment w:val="center"/>
              <w:rPr>
                <w:rFonts w:hint="default"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w:t>
            </w:r>
            <w:r>
              <w:rPr>
                <w:rFonts w:hint="default" w:ascii="方正仿宋简体" w:hAnsi="方正仿宋简体" w:eastAsia="方正仿宋简体" w:cs="方正仿宋简体"/>
                <w:i w:val="0"/>
                <w:color w:val="000000"/>
                <w:kern w:val="0"/>
                <w:sz w:val="20"/>
                <w:szCs w:val="20"/>
                <w:u w:val="none"/>
                <w:lang w:val="en-US" w:eastAsia="zh-CN" w:bidi="ar"/>
              </w:rPr>
              <w:t>制定相应的薪酬管理办法、职务职称晋升管理办法</w:t>
            </w:r>
            <w:r>
              <w:rPr>
                <w:rFonts w:hint="eastAsia" w:ascii="方正仿宋简体" w:hAnsi="方正仿宋简体" w:eastAsia="方正仿宋简体" w:cs="方正仿宋简体"/>
                <w:i w:val="0"/>
                <w:color w:val="000000"/>
                <w:kern w:val="0"/>
                <w:sz w:val="20"/>
                <w:szCs w:val="20"/>
                <w:u w:val="none"/>
                <w:lang w:val="en-US" w:eastAsia="zh-CN" w:bidi="ar"/>
              </w:rPr>
              <w:t>等，以及相关制度具体执行情况</w:t>
            </w:r>
            <w:r>
              <w:rPr>
                <w:rFonts w:hint="default" w:ascii="方正仿宋简体" w:hAnsi="方正仿宋简体" w:eastAsia="方正仿宋简体" w:cs="方正仿宋简体"/>
                <w:i w:val="0"/>
                <w:color w:val="000000"/>
                <w:kern w:val="0"/>
                <w:sz w:val="20"/>
                <w:szCs w:val="20"/>
                <w:u w:val="none"/>
                <w:lang w:val="en-US" w:eastAsia="zh-CN" w:bidi="ar"/>
              </w:rPr>
              <w:t>。</w:t>
            </w:r>
          </w:p>
        </w:tc>
        <w:tc>
          <w:tcPr>
            <w:tcW w:w="550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ind w:firstLine="400" w:firstLineChars="2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1、此二级指标总分4分，基本分4分。</w:t>
            </w:r>
          </w:p>
          <w:p>
            <w:pPr>
              <w:keepNext w:val="0"/>
              <w:keepLines w:val="0"/>
              <w:widowControl/>
              <w:suppressLineNumbers w:val="0"/>
              <w:ind w:firstLine="400" w:firstLineChars="2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2、落实全部指标值得基本分。</w:t>
            </w:r>
          </w:p>
          <w:p>
            <w:pPr>
              <w:keepNext w:val="0"/>
              <w:keepLines w:val="0"/>
              <w:widowControl/>
              <w:suppressLineNumbers w:val="0"/>
              <w:ind w:firstLine="4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3、未落实指标值，视情核减得分，最高扣分4分。</w:t>
            </w:r>
          </w:p>
          <w:p>
            <w:pPr>
              <w:keepNext w:val="0"/>
              <w:keepLines w:val="0"/>
              <w:widowControl/>
              <w:suppressLineNumbers w:val="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5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0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方正仿宋简体" w:hAnsi="方正仿宋简体" w:eastAsia="方正仿宋简体" w:cs="方正仿宋简体"/>
                <w:i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4、财务管理和</w:t>
            </w:r>
          </w:p>
          <w:p>
            <w:pPr>
              <w:keepNext w:val="0"/>
              <w:keepLines w:val="0"/>
              <w:widowControl/>
              <w:suppressLineNumbers w:val="0"/>
              <w:jc w:val="center"/>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社会责任报告</w:t>
            </w:r>
          </w:p>
          <w:p>
            <w:pPr>
              <w:keepNext w:val="0"/>
              <w:keepLines w:val="0"/>
              <w:widowControl/>
              <w:suppressLineNumbers w:val="0"/>
              <w:jc w:val="center"/>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（4分）</w:t>
            </w:r>
          </w:p>
        </w:tc>
        <w:tc>
          <w:tcPr>
            <w:tcW w:w="48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1、建立健全企业财务管理制度，以及相关制度具体执行情况。</w:t>
            </w:r>
          </w:p>
          <w:p>
            <w:pPr>
              <w:keepNext w:val="0"/>
              <w:keepLines w:val="0"/>
              <w:widowControl/>
              <w:suppressLineNumbers w:val="0"/>
              <w:ind w:firstLine="4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2、严格合同管理，严格依法纳税。</w:t>
            </w:r>
          </w:p>
          <w:p>
            <w:pPr>
              <w:keepNext w:val="0"/>
              <w:keepLines w:val="0"/>
              <w:widowControl/>
              <w:suppressLineNumbers w:val="0"/>
              <w:ind w:firstLine="40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w:t>
            </w:r>
            <w:r>
              <w:rPr>
                <w:rFonts w:hint="default" w:ascii="方正仿宋简体" w:hAnsi="方正仿宋简体" w:eastAsia="方正仿宋简体" w:cs="方正仿宋简体"/>
                <w:i w:val="0"/>
                <w:color w:val="000000"/>
                <w:kern w:val="0"/>
                <w:sz w:val="20"/>
                <w:szCs w:val="20"/>
                <w:u w:val="none"/>
                <w:lang w:val="en-US" w:eastAsia="zh-CN" w:bidi="ar"/>
              </w:rPr>
              <w:t>建立社会责任报告制度，年度内通过省级</w:t>
            </w:r>
            <w:r>
              <w:rPr>
                <w:rFonts w:hint="eastAsia" w:ascii="方正仿宋简体" w:hAnsi="方正仿宋简体" w:eastAsia="方正仿宋简体" w:cs="方正仿宋简体"/>
                <w:i w:val="0"/>
                <w:color w:val="000000"/>
                <w:kern w:val="0"/>
                <w:sz w:val="20"/>
                <w:szCs w:val="20"/>
                <w:u w:val="none"/>
                <w:lang w:val="en-US" w:eastAsia="zh-CN" w:bidi="ar"/>
              </w:rPr>
              <w:t>（含）</w:t>
            </w:r>
            <w:r>
              <w:rPr>
                <w:rFonts w:hint="default" w:ascii="方正仿宋简体" w:hAnsi="方正仿宋简体" w:eastAsia="方正仿宋简体" w:cs="方正仿宋简体"/>
                <w:i w:val="0"/>
                <w:color w:val="000000"/>
                <w:kern w:val="0"/>
                <w:sz w:val="20"/>
                <w:szCs w:val="20"/>
                <w:u w:val="none"/>
                <w:lang w:val="en-US" w:eastAsia="zh-CN" w:bidi="ar"/>
              </w:rPr>
              <w:t>以上报刊</w:t>
            </w:r>
            <w:r>
              <w:rPr>
                <w:rFonts w:hint="eastAsia" w:ascii="方正仿宋简体" w:hAnsi="方正仿宋简体" w:eastAsia="方正仿宋简体" w:cs="方正仿宋简体"/>
                <w:i w:val="0"/>
                <w:color w:val="000000"/>
                <w:kern w:val="0"/>
                <w:sz w:val="20"/>
                <w:szCs w:val="20"/>
                <w:u w:val="none"/>
                <w:lang w:val="en-US" w:eastAsia="zh-CN" w:bidi="ar"/>
              </w:rPr>
              <w:t>及网络等重要媒体</w:t>
            </w:r>
            <w:r>
              <w:rPr>
                <w:rFonts w:hint="default" w:ascii="方正仿宋简体" w:hAnsi="方正仿宋简体" w:eastAsia="方正仿宋简体" w:cs="方正仿宋简体"/>
                <w:i w:val="0"/>
                <w:color w:val="000000"/>
                <w:kern w:val="0"/>
                <w:sz w:val="20"/>
                <w:szCs w:val="20"/>
                <w:u w:val="none"/>
                <w:lang w:val="en-US" w:eastAsia="zh-CN" w:bidi="ar"/>
              </w:rPr>
              <w:t>向社会发布企业</w:t>
            </w:r>
            <w:r>
              <w:rPr>
                <w:rFonts w:hint="eastAsia" w:ascii="方正仿宋简体" w:hAnsi="方正仿宋简体" w:eastAsia="方正仿宋简体" w:cs="方正仿宋简体"/>
                <w:i w:val="0"/>
                <w:color w:val="000000"/>
                <w:kern w:val="0"/>
                <w:sz w:val="20"/>
                <w:szCs w:val="20"/>
                <w:u w:val="none"/>
                <w:lang w:val="en-US" w:eastAsia="zh-CN" w:bidi="ar"/>
              </w:rPr>
              <w:t>上一</w:t>
            </w:r>
            <w:r>
              <w:rPr>
                <w:rFonts w:hint="default" w:ascii="方正仿宋简体" w:hAnsi="方正仿宋简体" w:eastAsia="方正仿宋简体" w:cs="方正仿宋简体"/>
                <w:i w:val="0"/>
                <w:color w:val="000000"/>
                <w:kern w:val="0"/>
                <w:sz w:val="20"/>
                <w:szCs w:val="20"/>
                <w:u w:val="none"/>
                <w:lang w:val="en-US" w:eastAsia="zh-CN" w:bidi="ar"/>
              </w:rPr>
              <w:t>年度社会责任报告。</w:t>
            </w:r>
          </w:p>
        </w:tc>
        <w:tc>
          <w:tcPr>
            <w:tcW w:w="550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ind w:firstLine="400" w:firstLineChars="2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1、此二级指标总分4分，基本分4分。</w:t>
            </w:r>
          </w:p>
          <w:p>
            <w:pPr>
              <w:keepNext w:val="0"/>
              <w:keepLines w:val="0"/>
              <w:widowControl/>
              <w:suppressLineNumbers w:val="0"/>
              <w:ind w:firstLine="400" w:firstLineChars="2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2、落实全部指标值得基本分。</w:t>
            </w:r>
          </w:p>
          <w:p>
            <w:pPr>
              <w:keepNext w:val="0"/>
              <w:keepLines w:val="0"/>
              <w:widowControl/>
              <w:suppressLineNumbers w:val="0"/>
              <w:ind w:firstLine="4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3、未落实指标值，视情核减得分，最高扣分4分。</w:t>
            </w:r>
          </w:p>
          <w:p>
            <w:pPr>
              <w:keepNext w:val="0"/>
              <w:keepLines w:val="0"/>
              <w:widowControl/>
              <w:suppressLineNumbers w:val="0"/>
              <w:ind w:firstLine="400" w:firstLineChars="20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4、出现偷税漏税、阴阳合同、超高片酬等严重违纪违法行为的，最高扣除一级指标总分20分。</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52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0"/>
                <w:szCs w:val="20"/>
                <w:u w:val="none"/>
              </w:rPr>
            </w:pPr>
          </w:p>
        </w:tc>
        <w:tc>
          <w:tcPr>
            <w:tcW w:w="10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方正仿宋简体" w:hAnsi="方正仿宋简体" w:eastAsia="方正仿宋简体" w:cs="方正仿宋简体"/>
                <w:i w:val="0"/>
                <w:color w:val="000000"/>
                <w:sz w:val="20"/>
                <w:szCs w:val="20"/>
                <w:u w:val="none"/>
              </w:rPr>
            </w:pPr>
          </w:p>
        </w:tc>
        <w:tc>
          <w:tcPr>
            <w:tcW w:w="16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lang w:eastAsia="zh-CN"/>
              </w:rPr>
            </w:pPr>
            <w:r>
              <w:rPr>
                <w:rFonts w:hint="eastAsia" w:ascii="方正仿宋简体" w:hAnsi="方正仿宋简体" w:eastAsia="方正仿宋简体" w:cs="方正仿宋简体"/>
                <w:i w:val="0"/>
                <w:color w:val="000000"/>
                <w:sz w:val="20"/>
                <w:szCs w:val="20"/>
                <w:u w:val="none"/>
                <w:lang w:val="en-US" w:eastAsia="zh-CN"/>
              </w:rPr>
              <w:t>5、</w:t>
            </w:r>
            <w:r>
              <w:rPr>
                <w:rFonts w:hint="eastAsia" w:ascii="方正仿宋简体" w:hAnsi="方正仿宋简体" w:eastAsia="方正仿宋简体" w:cs="方正仿宋简体"/>
                <w:i w:val="0"/>
                <w:color w:val="000000"/>
                <w:sz w:val="20"/>
                <w:szCs w:val="20"/>
                <w:u w:val="none"/>
                <w:lang w:eastAsia="zh-CN"/>
              </w:rPr>
              <w:t>人力资源</w:t>
            </w:r>
          </w:p>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lang w:eastAsia="zh-CN"/>
              </w:rPr>
            </w:pPr>
            <w:r>
              <w:rPr>
                <w:rFonts w:hint="eastAsia" w:ascii="方正仿宋简体" w:hAnsi="方正仿宋简体" w:eastAsia="方正仿宋简体" w:cs="方正仿宋简体"/>
                <w:i w:val="0"/>
                <w:color w:val="000000"/>
                <w:sz w:val="20"/>
                <w:szCs w:val="20"/>
                <w:u w:val="none"/>
                <w:lang w:eastAsia="zh-CN"/>
              </w:rPr>
              <w:t>制度建设</w:t>
            </w:r>
          </w:p>
          <w:p>
            <w:pPr>
              <w:keepNext w:val="0"/>
              <w:keepLines w:val="0"/>
              <w:widowControl/>
              <w:suppressLineNumbers w:val="0"/>
              <w:jc w:val="center"/>
              <w:textAlignment w:val="center"/>
              <w:rPr>
                <w:rFonts w:hint="eastAsia" w:ascii="方正仿宋简体" w:hAnsi="方正仿宋简体" w:eastAsia="方正仿宋简体" w:cs="方正仿宋简体"/>
                <w:i w:val="0"/>
                <w:color w:val="000000"/>
                <w:sz w:val="20"/>
                <w:szCs w:val="20"/>
                <w:u w:val="none"/>
                <w:lang w:val="en-US" w:eastAsia="zh-CN"/>
              </w:rPr>
            </w:pPr>
            <w:r>
              <w:rPr>
                <w:rFonts w:hint="eastAsia" w:ascii="方正仿宋简体" w:hAnsi="方正仿宋简体" w:eastAsia="方正仿宋简体" w:cs="方正仿宋简体"/>
                <w:i w:val="0"/>
                <w:color w:val="000000"/>
                <w:sz w:val="20"/>
                <w:szCs w:val="20"/>
                <w:u w:val="none"/>
                <w:lang w:eastAsia="zh-CN"/>
              </w:rPr>
              <w:t>（</w:t>
            </w:r>
            <w:r>
              <w:rPr>
                <w:rFonts w:hint="eastAsia" w:ascii="方正仿宋简体" w:hAnsi="方正仿宋简体" w:eastAsia="方正仿宋简体" w:cs="方正仿宋简体"/>
                <w:i w:val="0"/>
                <w:color w:val="000000"/>
                <w:sz w:val="20"/>
                <w:szCs w:val="20"/>
                <w:u w:val="none"/>
                <w:lang w:val="en-US" w:eastAsia="zh-CN"/>
              </w:rPr>
              <w:t>3分）</w:t>
            </w:r>
          </w:p>
        </w:tc>
        <w:tc>
          <w:tcPr>
            <w:tcW w:w="48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ind w:firstLine="400" w:firstLineChars="2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w:t>
            </w:r>
            <w:r>
              <w:rPr>
                <w:rFonts w:hint="default" w:ascii="方正仿宋简体" w:hAnsi="方正仿宋简体" w:eastAsia="方正仿宋简体" w:cs="方正仿宋简体"/>
                <w:i w:val="0"/>
                <w:color w:val="000000"/>
                <w:kern w:val="0"/>
                <w:sz w:val="20"/>
                <w:szCs w:val="20"/>
                <w:u w:val="none"/>
                <w:lang w:val="en-US" w:eastAsia="zh-CN" w:bidi="ar"/>
              </w:rPr>
              <w:t>建立适合</w:t>
            </w:r>
            <w:r>
              <w:rPr>
                <w:rFonts w:hint="eastAsia" w:ascii="方正仿宋简体" w:hAnsi="方正仿宋简体" w:eastAsia="方正仿宋简体" w:cs="方正仿宋简体"/>
                <w:i w:val="0"/>
                <w:color w:val="000000"/>
                <w:kern w:val="0"/>
                <w:sz w:val="20"/>
                <w:szCs w:val="20"/>
                <w:u w:val="none"/>
                <w:lang w:val="en-US" w:eastAsia="zh-CN" w:bidi="ar"/>
              </w:rPr>
              <w:t>广播电视</w:t>
            </w:r>
            <w:r>
              <w:rPr>
                <w:rFonts w:hint="default" w:ascii="方正仿宋简体" w:hAnsi="方正仿宋简体" w:eastAsia="方正仿宋简体" w:cs="方正仿宋简体"/>
                <w:i w:val="0"/>
                <w:color w:val="000000"/>
                <w:kern w:val="0"/>
                <w:sz w:val="20"/>
                <w:szCs w:val="20"/>
                <w:u w:val="none"/>
                <w:lang w:val="en-US" w:eastAsia="zh-CN" w:bidi="ar"/>
              </w:rPr>
              <w:t>行业特点要求的员工教育培训制度和管理办法，</w:t>
            </w:r>
            <w:r>
              <w:rPr>
                <w:rFonts w:hint="eastAsia" w:ascii="方正仿宋简体" w:hAnsi="方正仿宋简体" w:eastAsia="方正仿宋简体" w:cs="方正仿宋简体"/>
                <w:i w:val="0"/>
                <w:color w:val="000000"/>
                <w:kern w:val="0"/>
                <w:sz w:val="20"/>
                <w:szCs w:val="20"/>
                <w:u w:val="none"/>
                <w:lang w:val="en-US" w:eastAsia="zh-CN" w:bidi="ar"/>
              </w:rPr>
              <w:t>以及相关制度具体执行情况。</w:t>
            </w:r>
          </w:p>
          <w:p>
            <w:pPr>
              <w:keepNext w:val="0"/>
              <w:keepLines w:val="0"/>
              <w:widowControl/>
              <w:numPr>
                <w:ilvl w:val="0"/>
                <w:numId w:val="0"/>
              </w:numPr>
              <w:suppressLineNumbers w:val="0"/>
              <w:ind w:firstLine="400" w:firstLineChars="200"/>
              <w:jc w:val="left"/>
              <w:textAlignment w:val="center"/>
              <w:rPr>
                <w:rFonts w:hint="default" w:ascii="方正仿宋简体" w:hAnsi="方正仿宋简体" w:eastAsia="方正仿宋简体" w:cs="方正仿宋简体"/>
                <w:i w:val="0"/>
                <w:color w:val="000000"/>
                <w:sz w:val="20"/>
                <w:szCs w:val="20"/>
                <w:u w:val="none"/>
              </w:rPr>
            </w:pPr>
            <w:r>
              <w:rPr>
                <w:rFonts w:hint="eastAsia" w:ascii="方正仿宋简体" w:hAnsi="方正仿宋简体" w:eastAsia="方正仿宋简体" w:cs="方正仿宋简体"/>
                <w:i w:val="0"/>
                <w:color w:val="000000"/>
                <w:kern w:val="0"/>
                <w:sz w:val="20"/>
                <w:szCs w:val="20"/>
                <w:u w:val="none"/>
                <w:lang w:val="en-US" w:eastAsia="zh-CN" w:bidi="ar"/>
              </w:rPr>
              <w:t>2、主要管理人员中</w:t>
            </w:r>
            <w:r>
              <w:rPr>
                <w:rFonts w:hint="default" w:ascii="方正仿宋简体" w:hAnsi="方正仿宋简体" w:eastAsia="方正仿宋简体" w:cs="方正仿宋简体"/>
                <w:i w:val="0"/>
                <w:color w:val="000000"/>
                <w:kern w:val="0"/>
                <w:sz w:val="20"/>
                <w:szCs w:val="20"/>
                <w:u w:val="none"/>
                <w:lang w:val="en-US" w:eastAsia="zh-CN" w:bidi="ar"/>
              </w:rPr>
              <w:t>具有</w:t>
            </w:r>
            <w:r>
              <w:rPr>
                <w:rFonts w:hint="eastAsia" w:ascii="方正仿宋简体" w:hAnsi="方正仿宋简体" w:eastAsia="方正仿宋简体" w:cs="方正仿宋简体"/>
                <w:i w:val="0"/>
                <w:color w:val="000000"/>
                <w:kern w:val="0"/>
                <w:sz w:val="20"/>
                <w:szCs w:val="20"/>
                <w:u w:val="none"/>
                <w:lang w:val="en-US" w:eastAsia="zh-CN" w:bidi="ar"/>
              </w:rPr>
              <w:t>广播电视及</w:t>
            </w:r>
            <w:r>
              <w:rPr>
                <w:rFonts w:hint="default" w:ascii="方正仿宋简体" w:hAnsi="方正仿宋简体" w:eastAsia="方正仿宋简体" w:cs="方正仿宋简体"/>
                <w:i w:val="0"/>
                <w:color w:val="000000"/>
                <w:kern w:val="0"/>
                <w:sz w:val="20"/>
                <w:szCs w:val="20"/>
                <w:u w:val="none"/>
                <w:lang w:val="en-US" w:eastAsia="zh-CN" w:bidi="ar"/>
              </w:rPr>
              <w:t>相关专业</w:t>
            </w:r>
            <w:r>
              <w:rPr>
                <w:rFonts w:hint="eastAsia" w:ascii="方正仿宋简体" w:hAnsi="方正仿宋简体" w:eastAsia="方正仿宋简体" w:cs="方正仿宋简体"/>
                <w:i w:val="0"/>
                <w:color w:val="000000"/>
                <w:kern w:val="0"/>
                <w:sz w:val="20"/>
                <w:szCs w:val="20"/>
                <w:u w:val="none"/>
                <w:lang w:val="en-US" w:eastAsia="zh-CN" w:bidi="ar"/>
              </w:rPr>
              <w:t>学历学位、职称或职业资格背景</w:t>
            </w:r>
            <w:r>
              <w:rPr>
                <w:rFonts w:hint="default" w:ascii="方正仿宋简体" w:hAnsi="方正仿宋简体" w:eastAsia="方正仿宋简体" w:cs="方正仿宋简体"/>
                <w:i w:val="0"/>
                <w:color w:val="000000"/>
                <w:kern w:val="0"/>
                <w:sz w:val="20"/>
                <w:szCs w:val="20"/>
                <w:u w:val="none"/>
                <w:lang w:val="en-US" w:eastAsia="zh-CN" w:bidi="ar"/>
              </w:rPr>
              <w:t>的人员3名</w:t>
            </w:r>
            <w:r>
              <w:rPr>
                <w:rFonts w:hint="eastAsia" w:ascii="方正仿宋简体" w:hAnsi="方正仿宋简体" w:eastAsia="方正仿宋简体" w:cs="方正仿宋简体"/>
                <w:i w:val="0"/>
                <w:color w:val="000000"/>
                <w:kern w:val="0"/>
                <w:sz w:val="20"/>
                <w:szCs w:val="20"/>
                <w:u w:val="none"/>
                <w:lang w:val="en-US" w:eastAsia="zh-CN" w:bidi="ar"/>
              </w:rPr>
              <w:t>（含）</w:t>
            </w:r>
            <w:r>
              <w:rPr>
                <w:rFonts w:hint="default" w:ascii="方正仿宋简体" w:hAnsi="方正仿宋简体" w:eastAsia="方正仿宋简体" w:cs="方正仿宋简体"/>
                <w:i w:val="0"/>
                <w:color w:val="000000"/>
                <w:kern w:val="0"/>
                <w:sz w:val="20"/>
                <w:szCs w:val="20"/>
                <w:u w:val="none"/>
                <w:lang w:val="en-US" w:eastAsia="zh-CN" w:bidi="ar"/>
              </w:rPr>
              <w:t>以上。</w:t>
            </w:r>
          </w:p>
        </w:tc>
        <w:tc>
          <w:tcPr>
            <w:tcW w:w="550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ind w:firstLine="400" w:firstLineChars="2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1、此二级指标总分3分，基本分3分。</w:t>
            </w:r>
          </w:p>
          <w:p>
            <w:pPr>
              <w:keepNext w:val="0"/>
              <w:keepLines w:val="0"/>
              <w:widowControl/>
              <w:suppressLineNumbers w:val="0"/>
              <w:ind w:firstLine="400" w:firstLineChars="200"/>
              <w:jc w:val="left"/>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2、落实全部指标值得基本分。</w:t>
            </w:r>
          </w:p>
          <w:p>
            <w:pPr>
              <w:keepNext w:val="0"/>
              <w:keepLines w:val="0"/>
              <w:widowControl/>
              <w:suppressLineNumbers w:val="0"/>
              <w:ind w:firstLine="400" w:firstLineChars="20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i w:val="0"/>
                <w:color w:val="000000"/>
                <w:kern w:val="0"/>
                <w:sz w:val="20"/>
                <w:szCs w:val="20"/>
                <w:u w:val="none"/>
                <w:lang w:val="en-US" w:eastAsia="zh-CN" w:bidi="ar"/>
              </w:rPr>
              <w:t>3、未落实指标值，视情核减得分，最高扣分3分。</w:t>
            </w:r>
          </w:p>
        </w:tc>
        <w:tc>
          <w:tcPr>
            <w:tcW w:w="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0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ind w:firstLine="401" w:firstLineChars="200"/>
              <w:jc w:val="center"/>
              <w:textAlignment w:val="center"/>
              <w:rPr>
                <w:rFonts w:hint="eastAsia" w:ascii="方正仿宋简体" w:hAnsi="方正仿宋简体" w:eastAsia="方正仿宋简体" w:cs="方正仿宋简体"/>
                <w:i w:val="0"/>
                <w:color w:val="000000"/>
                <w:kern w:val="0"/>
                <w:sz w:val="20"/>
                <w:szCs w:val="20"/>
                <w:u w:val="none"/>
                <w:lang w:val="en-US" w:eastAsia="zh-CN" w:bidi="ar"/>
              </w:rPr>
            </w:pPr>
            <w:r>
              <w:rPr>
                <w:rFonts w:hint="eastAsia" w:ascii="方正仿宋简体" w:hAnsi="方正仿宋简体" w:eastAsia="方正仿宋简体" w:cs="方正仿宋简体"/>
                <w:b/>
                <w:bCs/>
                <w:i w:val="0"/>
                <w:color w:val="000000"/>
                <w:kern w:val="0"/>
                <w:sz w:val="20"/>
                <w:szCs w:val="20"/>
                <w:u w:val="none"/>
                <w:lang w:val="en-US" w:eastAsia="zh-CN" w:bidi="ar"/>
              </w:rPr>
              <w:t>合计总得分</w:t>
            </w:r>
          </w:p>
        </w:tc>
        <w:tc>
          <w:tcPr>
            <w:tcW w:w="6265" w:type="dxa"/>
            <w:gridSpan w:val="2"/>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left"/>
              <w:textAlignment w:val="center"/>
              <w:rPr>
                <w:rFonts w:hint="default" w:ascii="方正仿宋简体" w:hAnsi="方正仿宋简体" w:eastAsia="方正仿宋简体" w:cs="方正仿宋简体"/>
                <w:i w:val="0"/>
                <w:color w:val="000000"/>
                <w:kern w:val="0"/>
                <w:sz w:val="20"/>
                <w:szCs w:val="20"/>
                <w:u w:val="none"/>
                <w:lang w:val="en-US" w:eastAsia="zh-CN" w:bidi="ar"/>
              </w:rPr>
            </w:pPr>
          </w:p>
        </w:tc>
      </w:tr>
    </w:tbl>
    <w:p>
      <w:pPr>
        <w:spacing w:line="600" w:lineRule="exact"/>
        <w:jc w:val="both"/>
        <w:rPr>
          <w:rFonts w:hint="eastAsia" w:ascii="方正仿宋简体" w:eastAsia="方正仿宋简体"/>
        </w:rPr>
      </w:pPr>
    </w:p>
    <w:p/>
    <w:sectPr>
      <w:footerReference r:id="rId3" w:type="default"/>
      <w:pgSz w:w="16838" w:h="11906" w:orient="landscape"/>
      <w:pgMar w:top="1797" w:right="1440" w:bottom="1797" w:left="1440" w:header="851"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1A56"/>
    <w:rsid w:val="297C21CE"/>
    <w:rsid w:val="2BF1583C"/>
    <w:rsid w:val="40487843"/>
    <w:rsid w:val="41B81A56"/>
    <w:rsid w:val="6DF7723C"/>
    <w:rsid w:val="7DAD8713"/>
    <w:rsid w:val="7EFD8B1B"/>
    <w:rsid w:val="8FF5259D"/>
    <w:rsid w:val="BB7A1D9F"/>
    <w:rsid w:val="BEFF6C4A"/>
    <w:rsid w:val="BF3DC170"/>
    <w:rsid w:val="DEB7A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省新闻出版广电局（版权局）</Company>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2020-12-16T22:26:00Z</dcterms:created>
  <dc:creator>admin</dc:creator>
  <cp:lastModifiedBy>gdj</cp:lastModifiedBy>
  <dcterms:modified xsi:type="dcterms:W3CDTF">2022-12-26T17:56:51Z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